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215EB3" w14:textId="08B6665A" w:rsidR="0070609B" w:rsidRPr="00486640" w:rsidRDefault="00243D66" w:rsidP="005B0BE5">
      <w:pPr>
        <w:tabs>
          <w:tab w:val="left" w:pos="10205"/>
        </w:tabs>
        <w:spacing w:after="0" w:line="240" w:lineRule="auto"/>
        <w:ind w:right="-2"/>
        <w:jc w:val="right"/>
        <w:rPr>
          <w:rFonts w:ascii="Times New Roman" w:hAnsi="Times New Roman"/>
          <w:b/>
          <w:iCs/>
          <w:sz w:val="16"/>
          <w:szCs w:val="16"/>
          <w:lang w:val="en-US"/>
        </w:rPr>
      </w:pPr>
      <w:r w:rsidRPr="00486640">
        <w:rPr>
          <w:rFonts w:ascii="Times New Roman" w:hAnsi="Times New Roman"/>
          <w:b/>
          <w:iCs/>
          <w:sz w:val="16"/>
          <w:szCs w:val="16"/>
          <w:lang w:val="en-US"/>
        </w:rPr>
        <w:t xml:space="preserve">Appendix No. </w:t>
      </w:r>
      <w:r w:rsidR="00E86D98" w:rsidRPr="00486640">
        <w:rPr>
          <w:rFonts w:ascii="Times New Roman" w:hAnsi="Times New Roman"/>
          <w:b/>
          <w:iCs/>
          <w:sz w:val="16"/>
          <w:szCs w:val="16"/>
          <w:lang w:val="en-US"/>
        </w:rPr>
        <w:t>8</w:t>
      </w:r>
    </w:p>
    <w:p w14:paraId="3F1FC793" w14:textId="77777777" w:rsidR="004B67CC" w:rsidRPr="00486640" w:rsidRDefault="006A3D2B" w:rsidP="006A3D2B">
      <w:pPr>
        <w:tabs>
          <w:tab w:val="left" w:pos="10205"/>
        </w:tabs>
        <w:spacing w:after="0" w:line="240" w:lineRule="auto"/>
        <w:ind w:right="-2"/>
        <w:jc w:val="right"/>
        <w:rPr>
          <w:rFonts w:ascii="Times New Roman" w:eastAsia="Calibri" w:hAnsi="Times New Roman" w:cs="Times New Roman"/>
          <w:iCs/>
          <w:sz w:val="16"/>
          <w:szCs w:val="16"/>
          <w:lang w:val="en-US"/>
        </w:rPr>
      </w:pPr>
      <w:proofErr w:type="gramStart"/>
      <w:r w:rsidRPr="00486640">
        <w:rPr>
          <w:rFonts w:ascii="Times New Roman" w:eastAsia="Calibri" w:hAnsi="Times New Roman" w:cs="Times New Roman"/>
          <w:iCs/>
          <w:sz w:val="16"/>
          <w:szCs w:val="16"/>
          <w:lang w:val="en-US"/>
        </w:rPr>
        <w:t>to</w:t>
      </w:r>
      <w:proofErr w:type="gramEnd"/>
      <w:r w:rsidRPr="00486640">
        <w:rPr>
          <w:rFonts w:ascii="Times New Roman" w:eastAsia="Calibri" w:hAnsi="Times New Roman" w:cs="Times New Roman"/>
          <w:iCs/>
          <w:sz w:val="16"/>
          <w:szCs w:val="16"/>
          <w:lang w:val="en-US"/>
        </w:rPr>
        <w:t xml:space="preserve"> the Rules for carrying out non-cash currency </w:t>
      </w:r>
    </w:p>
    <w:p w14:paraId="3CE25C33" w14:textId="4CDE09CC" w:rsidR="006A3D2B" w:rsidRPr="00486640" w:rsidRDefault="006A3D2B" w:rsidP="006A3D2B">
      <w:pPr>
        <w:tabs>
          <w:tab w:val="left" w:pos="10205"/>
        </w:tabs>
        <w:spacing w:after="0" w:line="240" w:lineRule="auto"/>
        <w:ind w:right="-2"/>
        <w:jc w:val="right"/>
        <w:rPr>
          <w:rFonts w:ascii="Times New Roman" w:eastAsia="Calibri" w:hAnsi="Times New Roman" w:cs="Times New Roman"/>
          <w:iCs/>
          <w:sz w:val="16"/>
          <w:szCs w:val="16"/>
          <w:lang w:val="en-US"/>
        </w:rPr>
      </w:pPr>
      <w:proofErr w:type="gramStart"/>
      <w:r w:rsidRPr="00486640">
        <w:rPr>
          <w:rFonts w:ascii="Times New Roman" w:eastAsia="Calibri" w:hAnsi="Times New Roman" w:cs="Times New Roman"/>
          <w:iCs/>
          <w:sz w:val="16"/>
          <w:szCs w:val="16"/>
          <w:lang w:val="en-US"/>
        </w:rPr>
        <w:t>conversion</w:t>
      </w:r>
      <w:proofErr w:type="gramEnd"/>
      <w:r w:rsidRPr="00486640">
        <w:rPr>
          <w:rFonts w:ascii="Times New Roman" w:eastAsia="Calibri" w:hAnsi="Times New Roman" w:cs="Times New Roman"/>
          <w:iCs/>
          <w:sz w:val="16"/>
          <w:szCs w:val="16"/>
          <w:lang w:val="en-US"/>
        </w:rPr>
        <w:t xml:space="preserve"> on </w:t>
      </w:r>
      <w:r w:rsidR="00486640" w:rsidRPr="00486640">
        <w:rPr>
          <w:rFonts w:ascii="Times New Roman" w:eastAsia="Calibri" w:hAnsi="Times New Roman" w:cs="Times New Roman"/>
          <w:iCs/>
          <w:sz w:val="16"/>
          <w:szCs w:val="16"/>
          <w:lang w:val="en-US"/>
        </w:rPr>
        <w:t>customers</w:t>
      </w:r>
      <w:r w:rsidRPr="00486640">
        <w:rPr>
          <w:rFonts w:ascii="Times New Roman" w:eastAsia="Calibri" w:hAnsi="Times New Roman" w:cs="Times New Roman"/>
          <w:iCs/>
          <w:sz w:val="16"/>
          <w:szCs w:val="16"/>
          <w:lang w:val="en-US"/>
        </w:rPr>
        <w:t>' accounts</w:t>
      </w:r>
      <w:r w:rsidR="004B67CC" w:rsidRPr="00486640">
        <w:rPr>
          <w:rFonts w:ascii="Times New Roman" w:eastAsia="Calibri" w:hAnsi="Times New Roman" w:cs="Times New Roman"/>
          <w:iCs/>
          <w:sz w:val="16"/>
          <w:szCs w:val="16"/>
          <w:lang w:val="en-US"/>
        </w:rPr>
        <w:t xml:space="preserve"> of</w:t>
      </w:r>
    </w:p>
    <w:p w14:paraId="763AC694" w14:textId="30792CF4" w:rsidR="0070609B" w:rsidRPr="00486640" w:rsidRDefault="00486640" w:rsidP="006A3D2B">
      <w:pPr>
        <w:pStyle w:val="a3"/>
        <w:tabs>
          <w:tab w:val="left" w:pos="851"/>
        </w:tabs>
        <w:spacing w:after="0" w:line="240" w:lineRule="auto"/>
        <w:ind w:left="0"/>
        <w:jc w:val="right"/>
        <w:rPr>
          <w:rFonts w:ascii="Times New Roman" w:eastAsiaTheme="minorHAnsi" w:hAnsi="Times New Roman" w:cstheme="minorBidi"/>
          <w:iCs/>
          <w:sz w:val="16"/>
          <w:szCs w:val="16"/>
          <w:lang w:val="en-US"/>
        </w:rPr>
      </w:pPr>
      <w:r w:rsidRPr="00486640">
        <w:rPr>
          <w:rFonts w:ascii="Times New Roman" w:hAnsi="Times New Roman"/>
          <w:iCs/>
          <w:sz w:val="16"/>
          <w:szCs w:val="16"/>
          <w:lang w:val="en-US"/>
        </w:rPr>
        <w:t>Subsidiary JSC VTB Bank (Kazakhstan)</w:t>
      </w:r>
    </w:p>
    <w:p w14:paraId="47E10C88" w14:textId="77777777" w:rsidR="00771F7D" w:rsidRPr="00486640" w:rsidRDefault="00771F7D" w:rsidP="00177394">
      <w:pPr>
        <w:pStyle w:val="a3"/>
        <w:tabs>
          <w:tab w:val="left" w:pos="0"/>
        </w:tabs>
        <w:spacing w:before="120" w:after="0" w:line="240" w:lineRule="auto"/>
        <w:ind w:left="0"/>
        <w:contextualSpacing w:val="0"/>
        <w:jc w:val="center"/>
        <w:rPr>
          <w:b/>
          <w:sz w:val="16"/>
          <w:szCs w:val="16"/>
          <w:lang w:val="en-US"/>
        </w:rPr>
      </w:pPr>
    </w:p>
    <w:p w14:paraId="1FAAA57C" w14:textId="7F1530BF" w:rsidR="003368DB" w:rsidRPr="00486640" w:rsidRDefault="004B67CC" w:rsidP="00177394">
      <w:pPr>
        <w:pStyle w:val="a3"/>
        <w:tabs>
          <w:tab w:val="left" w:pos="0"/>
        </w:tabs>
        <w:spacing w:before="120" w:after="0" w:line="240" w:lineRule="auto"/>
        <w:ind w:left="0"/>
        <w:contextualSpacing w:val="0"/>
        <w:jc w:val="center"/>
        <w:rPr>
          <w:b/>
          <w:sz w:val="18"/>
          <w:szCs w:val="16"/>
          <w:lang w:val="en-US"/>
        </w:rPr>
      </w:pPr>
      <w:proofErr w:type="gramStart"/>
      <w:r w:rsidRPr="00486640">
        <w:rPr>
          <w:b/>
          <w:sz w:val="18"/>
          <w:szCs w:val="16"/>
          <w:lang w:val="en-US"/>
        </w:rPr>
        <w:t>APPLICATION - ORDER FOR CONVERSION No.</w:t>
      </w:r>
      <w:proofErr w:type="gramEnd"/>
      <w:r w:rsidRPr="00486640">
        <w:rPr>
          <w:b/>
          <w:sz w:val="18"/>
          <w:szCs w:val="16"/>
          <w:lang w:val="en-US"/>
        </w:rPr>
        <w:t xml:space="preserve"> ________ dated _______________ 20____</w:t>
      </w:r>
    </w:p>
    <w:p w14:paraId="709B44FC" w14:textId="587C4739" w:rsidR="003E6FFA" w:rsidRPr="00486640" w:rsidRDefault="004B67CC" w:rsidP="004F1C07">
      <w:pPr>
        <w:pStyle w:val="a3"/>
        <w:tabs>
          <w:tab w:val="left" w:pos="851"/>
        </w:tabs>
        <w:spacing w:before="60" w:after="0" w:line="240" w:lineRule="auto"/>
        <w:ind w:left="-851" w:right="-851"/>
        <w:contextualSpacing w:val="0"/>
        <w:jc w:val="center"/>
        <w:rPr>
          <w:i/>
          <w:sz w:val="16"/>
          <w:szCs w:val="14"/>
          <w:lang w:val="en-US"/>
        </w:rPr>
      </w:pPr>
      <w:proofErr w:type="gramStart"/>
      <w:r w:rsidRPr="00486640">
        <w:rPr>
          <w:i/>
          <w:sz w:val="16"/>
          <w:szCs w:val="14"/>
          <w:lang w:val="en-US"/>
        </w:rPr>
        <w:t>for</w:t>
      </w:r>
      <w:proofErr w:type="gramEnd"/>
      <w:r w:rsidRPr="00486640">
        <w:rPr>
          <w:i/>
          <w:sz w:val="16"/>
          <w:szCs w:val="14"/>
          <w:lang w:val="en-US"/>
        </w:rPr>
        <w:t xml:space="preserve"> business entities/non-banking financial institutions</w:t>
      </w:r>
    </w:p>
    <w:p w14:paraId="0FB26791" w14:textId="77777777" w:rsidR="00ED6236" w:rsidRPr="00486640" w:rsidRDefault="00ED6236" w:rsidP="00ED6236">
      <w:pPr>
        <w:pStyle w:val="a3"/>
        <w:tabs>
          <w:tab w:val="left" w:pos="851"/>
        </w:tabs>
        <w:spacing w:after="0" w:line="240" w:lineRule="auto"/>
        <w:ind w:left="142" w:right="-850"/>
        <w:jc w:val="both"/>
        <w:rPr>
          <w:i/>
          <w:sz w:val="14"/>
          <w:szCs w:val="14"/>
          <w:lang w:val="en-US"/>
        </w:rPr>
      </w:pPr>
    </w:p>
    <w:p w14:paraId="4A3BEE6E" w14:textId="12B9BBC4" w:rsidR="00ED6236" w:rsidRPr="00486640" w:rsidRDefault="004B67CC" w:rsidP="00ED6236">
      <w:pPr>
        <w:pStyle w:val="a3"/>
        <w:tabs>
          <w:tab w:val="left" w:pos="851"/>
        </w:tabs>
        <w:spacing w:after="120" w:line="240" w:lineRule="auto"/>
        <w:ind w:left="142" w:right="-851"/>
        <w:contextualSpacing w:val="0"/>
        <w:jc w:val="both"/>
        <w:rPr>
          <w:i/>
          <w:sz w:val="18"/>
          <w:szCs w:val="14"/>
          <w:lang w:val="en-US"/>
        </w:rPr>
      </w:pPr>
      <w:r w:rsidRPr="00486640">
        <w:rPr>
          <w:b/>
          <w:sz w:val="18"/>
          <w:szCs w:val="14"/>
          <w:lang w:val="en-US"/>
        </w:rPr>
        <w:t>Conversion rate</w:t>
      </w:r>
      <w:r w:rsidR="00ED6236" w:rsidRPr="00486640">
        <w:rPr>
          <w:b/>
          <w:sz w:val="18"/>
          <w:szCs w:val="14"/>
          <w:lang w:val="en-US"/>
        </w:rPr>
        <w:t>:</w:t>
      </w:r>
      <w:r w:rsidR="00C3670A" w:rsidRPr="00486640">
        <w:rPr>
          <w:i/>
          <w:sz w:val="16"/>
          <w:szCs w:val="14"/>
          <w:lang w:val="en-US"/>
        </w:rPr>
        <w:t xml:space="preserve">       </w:t>
      </w:r>
      <w:r w:rsidR="006E2F56" w:rsidRPr="00486640">
        <w:rPr>
          <w:i/>
          <w:sz w:val="16"/>
          <w:szCs w:val="14"/>
          <w:lang w:val="en-US"/>
        </w:rPr>
        <w:t xml:space="preserve"> </w:t>
      </w:r>
      <w:r w:rsidR="00C3670A" w:rsidRPr="00486640">
        <w:rPr>
          <w:sz w:val="18"/>
          <w:szCs w:val="14"/>
          <w:lang w:val="en-US"/>
        </w:rPr>
        <w:sym w:font="Wingdings" w:char="F0A8"/>
      </w:r>
      <w:r w:rsidR="00C3670A" w:rsidRPr="00486640">
        <w:rPr>
          <w:i/>
          <w:sz w:val="16"/>
          <w:szCs w:val="14"/>
          <w:lang w:val="en-US"/>
        </w:rPr>
        <w:t xml:space="preserve">  </w:t>
      </w:r>
      <w:r w:rsidRPr="00486640">
        <w:rPr>
          <w:b/>
          <w:i/>
          <w:sz w:val="18"/>
          <w:szCs w:val="14"/>
          <w:lang w:val="en-US"/>
        </w:rPr>
        <w:t>Standard</w:t>
      </w:r>
      <w:r w:rsidR="00ED6236" w:rsidRPr="00486640">
        <w:rPr>
          <w:i/>
          <w:sz w:val="18"/>
          <w:szCs w:val="14"/>
          <w:lang w:val="en-US"/>
        </w:rPr>
        <w:tab/>
      </w:r>
      <w:r w:rsidR="00177394" w:rsidRPr="00486640">
        <w:rPr>
          <w:i/>
          <w:sz w:val="18"/>
          <w:szCs w:val="14"/>
          <w:lang w:val="en-US"/>
        </w:rPr>
        <w:t xml:space="preserve">       </w:t>
      </w:r>
      <w:r w:rsidR="006E2F56" w:rsidRPr="00486640">
        <w:rPr>
          <w:i/>
          <w:sz w:val="18"/>
          <w:szCs w:val="14"/>
          <w:lang w:val="en-US"/>
        </w:rPr>
        <w:t xml:space="preserve"> </w:t>
      </w:r>
      <w:r w:rsidR="00C3670A" w:rsidRPr="00486640">
        <w:rPr>
          <w:sz w:val="18"/>
          <w:szCs w:val="14"/>
          <w:lang w:val="en-US"/>
        </w:rPr>
        <w:sym w:font="Wingdings" w:char="F0A8"/>
      </w:r>
      <w:r w:rsidR="00C3670A" w:rsidRPr="00486640">
        <w:rPr>
          <w:i/>
          <w:sz w:val="18"/>
          <w:szCs w:val="14"/>
          <w:lang w:val="en-US"/>
        </w:rPr>
        <w:t xml:space="preserve"> </w:t>
      </w:r>
      <w:r w:rsidRPr="00486640">
        <w:rPr>
          <w:b/>
          <w:i/>
          <w:sz w:val="18"/>
          <w:szCs w:val="14"/>
          <w:lang w:val="en-US"/>
        </w:rPr>
        <w:t xml:space="preserve">Individual fixed </w:t>
      </w:r>
      <w:r w:rsidR="00D53347" w:rsidRPr="00486640">
        <w:rPr>
          <w:b/>
          <w:i/>
          <w:sz w:val="18"/>
          <w:szCs w:val="14"/>
          <w:lang w:val="en-US"/>
        </w:rPr>
        <w:t>*</w:t>
      </w:r>
      <w:r w:rsidR="00ED6236" w:rsidRPr="00486640">
        <w:rPr>
          <w:i/>
          <w:sz w:val="18"/>
          <w:szCs w:val="14"/>
          <w:lang w:val="en-US"/>
        </w:rPr>
        <w:tab/>
      </w:r>
      <w:r w:rsidR="006E2F56" w:rsidRPr="00486640">
        <w:rPr>
          <w:i/>
          <w:sz w:val="18"/>
          <w:szCs w:val="14"/>
          <w:lang w:val="en-US"/>
        </w:rPr>
        <w:t xml:space="preserve">    </w:t>
      </w:r>
      <w:r w:rsidR="00177394" w:rsidRPr="00486640">
        <w:rPr>
          <w:i/>
          <w:sz w:val="18"/>
          <w:szCs w:val="14"/>
          <w:lang w:val="en-US"/>
        </w:rPr>
        <w:t xml:space="preserve"> </w:t>
      </w:r>
      <w:r w:rsidR="00C3670A" w:rsidRPr="00486640">
        <w:rPr>
          <w:sz w:val="18"/>
          <w:szCs w:val="14"/>
          <w:lang w:val="en-US"/>
        </w:rPr>
        <w:sym w:font="Wingdings" w:char="F0A8"/>
      </w:r>
      <w:r w:rsidR="00C3670A" w:rsidRPr="00486640">
        <w:rPr>
          <w:sz w:val="18"/>
          <w:szCs w:val="14"/>
          <w:lang w:val="en-US"/>
        </w:rPr>
        <w:t xml:space="preserve"> </w:t>
      </w:r>
      <w:r w:rsidRPr="00486640">
        <w:rPr>
          <w:b/>
          <w:i/>
          <w:sz w:val="18"/>
          <w:szCs w:val="14"/>
          <w:lang w:val="en-US"/>
        </w:rPr>
        <w:t>Online</w:t>
      </w:r>
    </w:p>
    <w:tbl>
      <w:tblPr>
        <w:tblStyle w:val="a5"/>
        <w:tblW w:w="507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24"/>
        <w:gridCol w:w="292"/>
        <w:gridCol w:w="1156"/>
        <w:gridCol w:w="553"/>
        <w:gridCol w:w="315"/>
        <w:gridCol w:w="706"/>
        <w:gridCol w:w="1310"/>
        <w:gridCol w:w="731"/>
        <w:gridCol w:w="661"/>
        <w:gridCol w:w="1081"/>
        <w:gridCol w:w="1010"/>
        <w:gridCol w:w="1480"/>
        <w:gridCol w:w="152"/>
        <w:gridCol w:w="553"/>
      </w:tblGrid>
      <w:tr w:rsidR="003E6FFA" w:rsidRPr="00486640" w14:paraId="02CCEB07" w14:textId="77777777" w:rsidTr="006E2F56">
        <w:tc>
          <w:tcPr>
            <w:tcW w:w="1270" w:type="pct"/>
            <w:gridSpan w:val="4"/>
          </w:tcPr>
          <w:p w14:paraId="7836DA1C" w14:textId="3A3B2631" w:rsidR="003E6FFA" w:rsidRPr="00486640" w:rsidRDefault="003E6FFA" w:rsidP="00486640">
            <w:pPr>
              <w:pStyle w:val="a6"/>
              <w:ind w:right="-108"/>
              <w:jc w:val="left"/>
              <w:rPr>
                <w:rFonts w:ascii="Calibri" w:hAnsi="Calibri"/>
                <w:sz w:val="18"/>
                <w:szCs w:val="16"/>
                <w:lang w:val="en-US"/>
              </w:rPr>
            </w:pPr>
            <w:r w:rsidRPr="00486640">
              <w:rPr>
                <w:rFonts w:ascii="Calibri" w:hAnsi="Calibri"/>
                <w:sz w:val="18"/>
                <w:szCs w:val="16"/>
                <w:lang w:val="en-US"/>
              </w:rPr>
              <w:t xml:space="preserve">1. </w:t>
            </w:r>
            <w:r w:rsidR="00486640" w:rsidRPr="00486640">
              <w:rPr>
                <w:rFonts w:ascii="Calibri" w:hAnsi="Calibri"/>
                <w:sz w:val="18"/>
                <w:szCs w:val="16"/>
                <w:lang w:val="en-US"/>
              </w:rPr>
              <w:t>Customer</w:t>
            </w:r>
            <w:r w:rsidR="00376A7A" w:rsidRPr="00486640">
              <w:rPr>
                <w:rFonts w:ascii="Calibri" w:hAnsi="Calibri"/>
                <w:sz w:val="18"/>
                <w:szCs w:val="16"/>
                <w:lang w:val="en-US"/>
              </w:rPr>
              <w:t xml:space="preserve"> name</w:t>
            </w:r>
          </w:p>
        </w:tc>
        <w:tc>
          <w:tcPr>
            <w:tcW w:w="3730" w:type="pct"/>
            <w:gridSpan w:val="10"/>
            <w:tcBorders>
              <w:bottom w:val="single" w:sz="4" w:space="0" w:color="auto"/>
            </w:tcBorders>
          </w:tcPr>
          <w:p w14:paraId="6B5A5071" w14:textId="77777777" w:rsidR="003E6FFA" w:rsidRPr="00486640" w:rsidRDefault="003E6FFA" w:rsidP="009853F3">
            <w:pPr>
              <w:pStyle w:val="a3"/>
              <w:tabs>
                <w:tab w:val="left" w:pos="851"/>
              </w:tabs>
              <w:ind w:left="0" w:right="-850"/>
              <w:jc w:val="center"/>
              <w:rPr>
                <w:i/>
                <w:sz w:val="18"/>
                <w:szCs w:val="16"/>
                <w:lang w:val="en-US"/>
              </w:rPr>
            </w:pPr>
          </w:p>
        </w:tc>
      </w:tr>
      <w:tr w:rsidR="003E6FFA" w:rsidRPr="00486640" w14:paraId="6DF5EA01" w14:textId="77777777" w:rsidTr="006E2F56">
        <w:tc>
          <w:tcPr>
            <w:tcW w:w="1270" w:type="pct"/>
            <w:gridSpan w:val="4"/>
          </w:tcPr>
          <w:p w14:paraId="0A611548" w14:textId="732EE883" w:rsidR="003E6FFA" w:rsidRPr="00486640" w:rsidRDefault="003E6FFA" w:rsidP="00771F7D">
            <w:pPr>
              <w:pStyle w:val="a6"/>
              <w:spacing w:before="120"/>
              <w:ind w:right="-108"/>
              <w:jc w:val="left"/>
              <w:rPr>
                <w:rFonts w:ascii="Calibri" w:hAnsi="Calibri"/>
                <w:sz w:val="18"/>
                <w:szCs w:val="16"/>
                <w:lang w:val="en-US"/>
              </w:rPr>
            </w:pPr>
            <w:r w:rsidRPr="00486640">
              <w:rPr>
                <w:rFonts w:ascii="Calibri" w:hAnsi="Calibri"/>
                <w:sz w:val="18"/>
                <w:szCs w:val="16"/>
                <w:lang w:val="en-US"/>
              </w:rPr>
              <w:t xml:space="preserve">2. </w:t>
            </w:r>
            <w:r w:rsidR="00376A7A" w:rsidRPr="00486640">
              <w:rPr>
                <w:rFonts w:ascii="Calibri" w:hAnsi="Calibri"/>
                <w:sz w:val="18"/>
                <w:szCs w:val="16"/>
                <w:lang w:val="en-US"/>
              </w:rPr>
              <w:t>BIN</w:t>
            </w:r>
            <w:r w:rsidRPr="00486640">
              <w:rPr>
                <w:rFonts w:ascii="Calibri" w:hAnsi="Calibri"/>
                <w:sz w:val="18"/>
                <w:szCs w:val="16"/>
                <w:lang w:val="en-US"/>
              </w:rPr>
              <w:t>/</w:t>
            </w:r>
            <w:r w:rsidR="00486640">
              <w:rPr>
                <w:rFonts w:ascii="Calibri" w:hAnsi="Calibri"/>
                <w:sz w:val="18"/>
                <w:szCs w:val="16"/>
                <w:lang w:val="en-US"/>
              </w:rPr>
              <w:t>I</w:t>
            </w:r>
            <w:r w:rsidR="00376A7A" w:rsidRPr="00486640">
              <w:rPr>
                <w:rFonts w:ascii="Calibri" w:hAnsi="Calibri"/>
                <w:sz w:val="18"/>
                <w:szCs w:val="16"/>
                <w:lang w:val="en-US"/>
              </w:rPr>
              <w:t>IN</w:t>
            </w:r>
          </w:p>
        </w:tc>
        <w:tc>
          <w:tcPr>
            <w:tcW w:w="3730" w:type="pct"/>
            <w:gridSpan w:val="10"/>
            <w:tcBorders>
              <w:top w:val="single" w:sz="4" w:space="0" w:color="auto"/>
              <w:bottom w:val="single" w:sz="4" w:space="0" w:color="auto"/>
            </w:tcBorders>
          </w:tcPr>
          <w:p w14:paraId="497A254D" w14:textId="77777777" w:rsidR="003E6FFA" w:rsidRPr="00486640" w:rsidRDefault="003E6FFA" w:rsidP="009853F3">
            <w:pPr>
              <w:pStyle w:val="a3"/>
              <w:tabs>
                <w:tab w:val="left" w:pos="851"/>
              </w:tabs>
              <w:ind w:left="0" w:right="-850"/>
              <w:jc w:val="center"/>
              <w:rPr>
                <w:i/>
                <w:sz w:val="18"/>
                <w:szCs w:val="16"/>
                <w:lang w:val="en-US"/>
              </w:rPr>
            </w:pPr>
          </w:p>
        </w:tc>
      </w:tr>
      <w:tr w:rsidR="003E6FFA" w:rsidRPr="00486640" w14:paraId="5D487B2E" w14:textId="77777777" w:rsidTr="006E2F56">
        <w:tc>
          <w:tcPr>
            <w:tcW w:w="1270" w:type="pct"/>
            <w:gridSpan w:val="4"/>
          </w:tcPr>
          <w:p w14:paraId="0E1F20A0" w14:textId="07AC88D1" w:rsidR="003E6FFA" w:rsidRPr="00486640" w:rsidRDefault="003E6FFA" w:rsidP="004F1C07">
            <w:pPr>
              <w:pStyle w:val="a6"/>
              <w:ind w:right="-108"/>
              <w:jc w:val="left"/>
              <w:rPr>
                <w:rFonts w:ascii="Calibri" w:hAnsi="Calibri"/>
                <w:sz w:val="18"/>
                <w:szCs w:val="16"/>
                <w:lang w:val="en-US"/>
              </w:rPr>
            </w:pPr>
            <w:r w:rsidRPr="00486640">
              <w:rPr>
                <w:rFonts w:ascii="Calibri" w:hAnsi="Calibri"/>
                <w:sz w:val="18"/>
                <w:szCs w:val="16"/>
                <w:lang w:val="en-US"/>
              </w:rPr>
              <w:t xml:space="preserve">3. </w:t>
            </w:r>
            <w:r w:rsidR="00376A7A" w:rsidRPr="00486640">
              <w:rPr>
                <w:rFonts w:ascii="Calibri" w:hAnsi="Calibri"/>
                <w:sz w:val="18"/>
                <w:szCs w:val="16"/>
                <w:lang w:val="en-US"/>
              </w:rPr>
              <w:t>Legal address</w:t>
            </w:r>
            <w:r w:rsidRPr="00486640">
              <w:rPr>
                <w:rFonts w:ascii="Calibri" w:hAnsi="Calibri"/>
                <w:sz w:val="18"/>
                <w:szCs w:val="16"/>
                <w:lang w:val="en-US"/>
              </w:rPr>
              <w:t xml:space="preserve">/ </w:t>
            </w:r>
            <w:r w:rsidRPr="00486640">
              <w:rPr>
                <w:rFonts w:ascii="Calibri" w:hAnsi="Calibri"/>
                <w:sz w:val="18"/>
                <w:szCs w:val="16"/>
                <w:lang w:val="en-US"/>
              </w:rPr>
              <w:br/>
            </w:r>
            <w:r w:rsidR="00376A7A" w:rsidRPr="00486640">
              <w:rPr>
                <w:rFonts w:ascii="Calibri" w:hAnsi="Calibri"/>
                <w:sz w:val="18"/>
                <w:szCs w:val="16"/>
                <w:lang w:val="en-US"/>
              </w:rPr>
              <w:t>Residential address</w:t>
            </w:r>
          </w:p>
        </w:tc>
        <w:tc>
          <w:tcPr>
            <w:tcW w:w="3730" w:type="pct"/>
            <w:gridSpan w:val="10"/>
            <w:tcBorders>
              <w:top w:val="single" w:sz="4" w:space="0" w:color="auto"/>
              <w:bottom w:val="single" w:sz="4" w:space="0" w:color="auto"/>
            </w:tcBorders>
          </w:tcPr>
          <w:p w14:paraId="5B336221" w14:textId="77777777" w:rsidR="003E6FFA" w:rsidRPr="00486640" w:rsidRDefault="003E6FFA" w:rsidP="009853F3">
            <w:pPr>
              <w:pStyle w:val="a3"/>
              <w:tabs>
                <w:tab w:val="left" w:pos="851"/>
              </w:tabs>
              <w:ind w:left="0" w:right="-850"/>
              <w:jc w:val="center"/>
              <w:rPr>
                <w:i/>
                <w:sz w:val="18"/>
                <w:szCs w:val="16"/>
                <w:lang w:val="en-US"/>
              </w:rPr>
            </w:pPr>
          </w:p>
        </w:tc>
      </w:tr>
      <w:tr w:rsidR="003E6FFA" w:rsidRPr="00486640" w14:paraId="41D62288" w14:textId="77777777" w:rsidTr="006E2F56">
        <w:tc>
          <w:tcPr>
            <w:tcW w:w="1270" w:type="pct"/>
            <w:gridSpan w:val="4"/>
          </w:tcPr>
          <w:p w14:paraId="40AA82D4" w14:textId="6EFAFB84" w:rsidR="003E6FFA" w:rsidRPr="00486640" w:rsidRDefault="003E6FFA" w:rsidP="00771F7D">
            <w:pPr>
              <w:pStyle w:val="a6"/>
              <w:spacing w:before="120"/>
              <w:ind w:right="-108"/>
              <w:jc w:val="left"/>
              <w:rPr>
                <w:rFonts w:ascii="Calibri" w:hAnsi="Calibri"/>
                <w:sz w:val="18"/>
                <w:szCs w:val="16"/>
                <w:lang w:val="en-US"/>
              </w:rPr>
            </w:pPr>
            <w:r w:rsidRPr="00486640">
              <w:rPr>
                <w:rFonts w:ascii="Calibri" w:hAnsi="Calibri"/>
                <w:sz w:val="18"/>
                <w:szCs w:val="16"/>
                <w:lang w:val="en-US"/>
              </w:rPr>
              <w:t xml:space="preserve">4. </w:t>
            </w:r>
            <w:r w:rsidR="00376A7A" w:rsidRPr="00486640">
              <w:rPr>
                <w:rFonts w:ascii="Calibri" w:hAnsi="Calibri"/>
                <w:sz w:val="18"/>
                <w:szCs w:val="16"/>
                <w:lang w:val="en-US"/>
              </w:rPr>
              <w:t>Transaction rate</w:t>
            </w:r>
            <w:r w:rsidRPr="00486640">
              <w:rPr>
                <w:rStyle w:val="ae"/>
                <w:sz w:val="18"/>
                <w:szCs w:val="16"/>
                <w:lang w:val="en-US"/>
              </w:rPr>
              <w:footnoteReference w:id="1"/>
            </w:r>
          </w:p>
        </w:tc>
        <w:tc>
          <w:tcPr>
            <w:tcW w:w="3730" w:type="pct"/>
            <w:gridSpan w:val="10"/>
            <w:tcBorders>
              <w:top w:val="single" w:sz="4" w:space="0" w:color="auto"/>
              <w:bottom w:val="single" w:sz="4" w:space="0" w:color="auto"/>
            </w:tcBorders>
          </w:tcPr>
          <w:p w14:paraId="6869E72A" w14:textId="77777777" w:rsidR="003E6FFA" w:rsidRPr="00486640" w:rsidRDefault="003E6FFA" w:rsidP="009853F3">
            <w:pPr>
              <w:pStyle w:val="a3"/>
              <w:tabs>
                <w:tab w:val="left" w:pos="851"/>
              </w:tabs>
              <w:ind w:left="0" w:right="-850"/>
              <w:jc w:val="center"/>
              <w:rPr>
                <w:i/>
                <w:sz w:val="18"/>
                <w:szCs w:val="16"/>
                <w:lang w:val="en-US"/>
              </w:rPr>
            </w:pPr>
          </w:p>
        </w:tc>
      </w:tr>
      <w:tr w:rsidR="007D43BD" w:rsidRPr="00486640" w14:paraId="609D8335" w14:textId="77777777" w:rsidTr="006E2F56">
        <w:tc>
          <w:tcPr>
            <w:tcW w:w="1270" w:type="pct"/>
            <w:gridSpan w:val="4"/>
          </w:tcPr>
          <w:p w14:paraId="4EF780F0" w14:textId="439675E4" w:rsidR="003E6FFA" w:rsidRPr="00486640" w:rsidRDefault="003E6FFA" w:rsidP="00771F7D">
            <w:pPr>
              <w:pStyle w:val="a6"/>
              <w:spacing w:before="120"/>
              <w:ind w:right="-108"/>
              <w:jc w:val="left"/>
              <w:rPr>
                <w:rFonts w:ascii="Calibri" w:hAnsi="Calibri"/>
                <w:sz w:val="18"/>
                <w:szCs w:val="16"/>
                <w:lang w:val="en-US"/>
              </w:rPr>
            </w:pPr>
            <w:r w:rsidRPr="00486640">
              <w:rPr>
                <w:rFonts w:ascii="Calibri" w:hAnsi="Calibri"/>
                <w:sz w:val="18"/>
                <w:szCs w:val="16"/>
                <w:lang w:val="en-US"/>
              </w:rPr>
              <w:t xml:space="preserve">5. </w:t>
            </w:r>
            <w:r w:rsidR="00376A7A" w:rsidRPr="00486640">
              <w:rPr>
                <w:rFonts w:ascii="Calibri" w:hAnsi="Calibri"/>
                <w:sz w:val="18"/>
                <w:szCs w:val="16"/>
                <w:lang w:val="en-US"/>
              </w:rPr>
              <w:t>Purchased currency code</w:t>
            </w:r>
          </w:p>
        </w:tc>
        <w:tc>
          <w:tcPr>
            <w:tcW w:w="1087" w:type="pct"/>
            <w:gridSpan w:val="3"/>
            <w:tcBorders>
              <w:top w:val="single" w:sz="4" w:space="0" w:color="auto"/>
              <w:bottom w:val="single" w:sz="4" w:space="0" w:color="auto"/>
            </w:tcBorders>
          </w:tcPr>
          <w:p w14:paraId="081A669C" w14:textId="77777777" w:rsidR="003E6FFA" w:rsidRPr="00486640" w:rsidRDefault="003E6FFA" w:rsidP="009853F3">
            <w:pPr>
              <w:pStyle w:val="a6"/>
              <w:ind w:right="-108"/>
              <w:jc w:val="left"/>
              <w:rPr>
                <w:rFonts w:ascii="Calibri" w:hAnsi="Calibri"/>
                <w:sz w:val="18"/>
                <w:szCs w:val="16"/>
                <w:lang w:val="en-US"/>
              </w:rPr>
            </w:pPr>
          </w:p>
        </w:tc>
        <w:tc>
          <w:tcPr>
            <w:tcW w:w="1153" w:type="pct"/>
            <w:gridSpan w:val="3"/>
            <w:tcBorders>
              <w:top w:val="single" w:sz="4" w:space="0" w:color="auto"/>
            </w:tcBorders>
          </w:tcPr>
          <w:p w14:paraId="77DF25F7" w14:textId="5EDFC539" w:rsidR="003E6FFA" w:rsidRPr="00486640" w:rsidRDefault="003E6FFA" w:rsidP="00771F7D">
            <w:pPr>
              <w:pStyle w:val="a6"/>
              <w:spacing w:before="120"/>
              <w:ind w:right="-108"/>
              <w:jc w:val="left"/>
              <w:rPr>
                <w:sz w:val="18"/>
                <w:szCs w:val="16"/>
                <w:bdr w:val="single" w:sz="4" w:space="0" w:color="auto"/>
                <w:lang w:val="en-US"/>
              </w:rPr>
            </w:pPr>
            <w:r w:rsidRPr="00486640">
              <w:rPr>
                <w:rFonts w:ascii="Calibri" w:hAnsi="Calibri"/>
                <w:sz w:val="18"/>
                <w:szCs w:val="16"/>
                <w:lang w:val="en-US"/>
              </w:rPr>
              <w:t xml:space="preserve">6. </w:t>
            </w:r>
            <w:proofErr w:type="spellStart"/>
            <w:r w:rsidR="00376A7A" w:rsidRPr="00486640">
              <w:rPr>
                <w:rFonts w:ascii="Calibri" w:hAnsi="Calibri"/>
                <w:sz w:val="18"/>
                <w:szCs w:val="16"/>
                <w:lang w:val="en-US"/>
              </w:rPr>
              <w:t>Solded</w:t>
            </w:r>
            <w:proofErr w:type="spellEnd"/>
            <w:r w:rsidR="00376A7A" w:rsidRPr="00486640">
              <w:rPr>
                <w:rFonts w:ascii="Calibri" w:hAnsi="Calibri"/>
                <w:sz w:val="18"/>
                <w:szCs w:val="16"/>
                <w:lang w:val="en-US"/>
              </w:rPr>
              <w:t xml:space="preserve"> currency code</w:t>
            </w:r>
          </w:p>
        </w:tc>
        <w:tc>
          <w:tcPr>
            <w:tcW w:w="1490" w:type="pct"/>
            <w:gridSpan w:val="4"/>
            <w:tcBorders>
              <w:top w:val="single" w:sz="4" w:space="0" w:color="auto"/>
              <w:bottom w:val="single" w:sz="4" w:space="0" w:color="auto"/>
            </w:tcBorders>
          </w:tcPr>
          <w:p w14:paraId="46C076E1" w14:textId="77777777" w:rsidR="003E6FFA" w:rsidRPr="00486640" w:rsidRDefault="003E6FFA" w:rsidP="009853F3">
            <w:pPr>
              <w:pStyle w:val="a3"/>
              <w:tabs>
                <w:tab w:val="left" w:pos="67"/>
              </w:tabs>
              <w:ind w:left="0" w:right="-144"/>
              <w:rPr>
                <w:i/>
                <w:sz w:val="18"/>
                <w:szCs w:val="16"/>
                <w:lang w:val="en-US"/>
              </w:rPr>
            </w:pPr>
          </w:p>
        </w:tc>
      </w:tr>
      <w:tr w:rsidR="003E6FFA" w:rsidRPr="00486640" w14:paraId="369AD563" w14:textId="77777777" w:rsidTr="006E2F56">
        <w:tc>
          <w:tcPr>
            <w:tcW w:w="5000" w:type="pct"/>
            <w:gridSpan w:val="14"/>
          </w:tcPr>
          <w:p w14:paraId="15BF708F" w14:textId="77777777" w:rsidR="003E6FFA" w:rsidRPr="00486640" w:rsidRDefault="003E6FFA" w:rsidP="00177394">
            <w:pPr>
              <w:ind w:right="-2"/>
              <w:rPr>
                <w:rFonts w:ascii="Calibri" w:hAnsi="Calibri"/>
                <w:sz w:val="14"/>
                <w:szCs w:val="16"/>
                <w:lang w:val="en-US"/>
              </w:rPr>
            </w:pPr>
          </w:p>
          <w:p w14:paraId="6C4DCB6E" w14:textId="478F0735" w:rsidR="003E6FFA" w:rsidRPr="00486640" w:rsidRDefault="0003346C" w:rsidP="00177394">
            <w:pPr>
              <w:ind w:right="-2"/>
              <w:rPr>
                <w:rFonts w:ascii="Calibri" w:hAnsi="Calibri"/>
                <w:sz w:val="18"/>
                <w:szCs w:val="16"/>
                <w:lang w:val="en-US"/>
              </w:rPr>
            </w:pPr>
            <w:r w:rsidRPr="00486640">
              <w:rPr>
                <w:rFonts w:ascii="Calibri" w:hAnsi="Calibri"/>
                <w:sz w:val="18"/>
                <w:szCs w:val="16"/>
                <w:lang w:val="en-US"/>
              </w:rPr>
              <w:t>Please debit from account No.</w:t>
            </w:r>
            <w:r w:rsidR="003E6FFA" w:rsidRPr="00486640">
              <w:rPr>
                <w:rFonts w:ascii="Calibri" w:hAnsi="Calibri"/>
                <w:sz w:val="18"/>
                <w:szCs w:val="16"/>
                <w:lang w:val="en-US"/>
              </w:rPr>
              <w:t xml:space="preserve"> _______________________</w:t>
            </w:r>
            <w:r w:rsidR="00486640">
              <w:rPr>
                <w:rFonts w:ascii="Calibri" w:hAnsi="Calibri"/>
                <w:sz w:val="18"/>
                <w:szCs w:val="16"/>
                <w:lang w:val="en-US"/>
              </w:rPr>
              <w:t>_______________________________</w:t>
            </w:r>
            <w:r w:rsidR="003E6FFA" w:rsidRPr="00486640">
              <w:rPr>
                <w:rFonts w:ascii="Calibri" w:hAnsi="Calibri"/>
                <w:sz w:val="18"/>
                <w:szCs w:val="16"/>
                <w:lang w:val="en-US"/>
              </w:rPr>
              <w:t xml:space="preserve">_____ </w:t>
            </w:r>
            <w:r w:rsidRPr="00486640">
              <w:rPr>
                <w:rFonts w:ascii="Calibri" w:hAnsi="Calibri"/>
                <w:sz w:val="18"/>
                <w:szCs w:val="16"/>
                <w:lang w:val="en-US"/>
              </w:rPr>
              <w:t xml:space="preserve">in </w:t>
            </w:r>
            <w:r w:rsidR="00486640" w:rsidRPr="00486640">
              <w:rPr>
                <w:rFonts w:ascii="Calibri" w:hAnsi="Calibri"/>
                <w:iCs/>
                <w:sz w:val="18"/>
                <w:szCs w:val="16"/>
                <w:lang w:val="en-US"/>
              </w:rPr>
              <w:t>Subsidiary JSC VTB Bank (Kazakhstan)</w:t>
            </w:r>
          </w:p>
          <w:p w14:paraId="7F821E9D" w14:textId="336BA4A8" w:rsidR="003E6FFA" w:rsidRPr="00486640" w:rsidRDefault="0003346C" w:rsidP="00177394">
            <w:pPr>
              <w:ind w:left="2832" w:right="-2" w:firstLine="708"/>
              <w:rPr>
                <w:rFonts w:eastAsia="Times New Roman"/>
                <w:i/>
                <w:sz w:val="16"/>
                <w:szCs w:val="14"/>
                <w:lang w:val="en-US"/>
              </w:rPr>
            </w:pPr>
            <w:r w:rsidRPr="00486640">
              <w:rPr>
                <w:rFonts w:eastAsia="Times New Roman"/>
                <w:i/>
                <w:sz w:val="16"/>
                <w:szCs w:val="14"/>
                <w:lang w:val="en-US"/>
              </w:rPr>
              <w:t>account number</w:t>
            </w:r>
          </w:p>
          <w:p w14:paraId="3DDD5D5A" w14:textId="7DA6DD51" w:rsidR="003E6FFA" w:rsidRPr="00486640" w:rsidRDefault="0003346C" w:rsidP="00177394">
            <w:pPr>
              <w:ind w:right="-2"/>
              <w:rPr>
                <w:rFonts w:ascii="Calibri" w:hAnsi="Calibri"/>
                <w:sz w:val="18"/>
                <w:szCs w:val="16"/>
                <w:lang w:val="en-US"/>
              </w:rPr>
            </w:pPr>
            <w:r w:rsidRPr="00486640">
              <w:rPr>
                <w:rFonts w:ascii="Calibri" w:hAnsi="Calibri"/>
                <w:sz w:val="18"/>
                <w:szCs w:val="16"/>
                <w:lang w:val="en-US"/>
              </w:rPr>
              <w:t>The amount of</w:t>
            </w:r>
            <w:r w:rsidR="003E6FFA" w:rsidRPr="00486640">
              <w:rPr>
                <w:rFonts w:ascii="Calibri" w:hAnsi="Calibri"/>
                <w:sz w:val="18"/>
                <w:szCs w:val="16"/>
                <w:lang w:val="en-US"/>
              </w:rPr>
              <w:t xml:space="preserve"> ___________________________________________________________________________________________</w:t>
            </w:r>
            <w:r w:rsidR="00771F7D" w:rsidRPr="00486640">
              <w:rPr>
                <w:rFonts w:ascii="Calibri" w:hAnsi="Calibri"/>
                <w:sz w:val="18"/>
                <w:szCs w:val="16"/>
                <w:lang w:val="en-US"/>
              </w:rPr>
              <w:t>________</w:t>
            </w:r>
          </w:p>
          <w:p w14:paraId="70532A52" w14:textId="3F778C65" w:rsidR="003E6FFA" w:rsidRPr="00486640" w:rsidRDefault="003E6FFA" w:rsidP="00177394">
            <w:pPr>
              <w:ind w:right="-2"/>
              <w:rPr>
                <w:rFonts w:eastAsia="Times New Roman"/>
                <w:i/>
                <w:sz w:val="16"/>
                <w:szCs w:val="14"/>
                <w:lang w:val="en-US"/>
              </w:rPr>
            </w:pPr>
            <w:r w:rsidRPr="00486640">
              <w:rPr>
                <w:rFonts w:ascii="Calibri" w:hAnsi="Calibri"/>
                <w:sz w:val="18"/>
                <w:szCs w:val="16"/>
                <w:lang w:val="en-US"/>
              </w:rPr>
              <w:tab/>
            </w:r>
            <w:r w:rsidRPr="00486640">
              <w:rPr>
                <w:rFonts w:ascii="Calibri" w:hAnsi="Calibri"/>
                <w:sz w:val="18"/>
                <w:szCs w:val="16"/>
                <w:lang w:val="en-US"/>
              </w:rPr>
              <w:tab/>
            </w:r>
            <w:r w:rsidRPr="00486640">
              <w:rPr>
                <w:rFonts w:ascii="Calibri" w:hAnsi="Calibri"/>
                <w:sz w:val="18"/>
                <w:szCs w:val="16"/>
                <w:lang w:val="en-US"/>
              </w:rPr>
              <w:tab/>
            </w:r>
            <w:r w:rsidRPr="00486640">
              <w:rPr>
                <w:rFonts w:ascii="Calibri" w:hAnsi="Calibri"/>
                <w:sz w:val="18"/>
                <w:szCs w:val="16"/>
                <w:lang w:val="en-US"/>
              </w:rPr>
              <w:tab/>
            </w:r>
            <w:r w:rsidRPr="00486640">
              <w:rPr>
                <w:rFonts w:ascii="Calibri" w:hAnsi="Calibri"/>
                <w:sz w:val="18"/>
                <w:szCs w:val="16"/>
                <w:lang w:val="en-US"/>
              </w:rPr>
              <w:tab/>
            </w:r>
            <w:r w:rsidRPr="00486640">
              <w:rPr>
                <w:rFonts w:ascii="Calibri" w:hAnsi="Calibri"/>
                <w:sz w:val="18"/>
                <w:szCs w:val="16"/>
                <w:lang w:val="en-US"/>
              </w:rPr>
              <w:tab/>
            </w:r>
            <w:r w:rsidR="006F451A" w:rsidRPr="00486640">
              <w:rPr>
                <w:rFonts w:eastAsia="Times New Roman"/>
                <w:i/>
                <w:sz w:val="16"/>
                <w:szCs w:val="14"/>
                <w:lang w:val="en-US"/>
              </w:rPr>
              <w:t xml:space="preserve">amount in figures and words, currency </w:t>
            </w:r>
          </w:p>
          <w:p w14:paraId="418B89D2" w14:textId="06F6DE2A" w:rsidR="003E6FFA" w:rsidRPr="00486640" w:rsidRDefault="006F451A" w:rsidP="00177394">
            <w:pPr>
              <w:ind w:right="-2"/>
              <w:rPr>
                <w:rFonts w:eastAsia="Times New Roman"/>
                <w:sz w:val="18"/>
                <w:szCs w:val="16"/>
                <w:lang w:val="en-US"/>
              </w:rPr>
            </w:pPr>
            <w:r w:rsidRPr="00486640">
              <w:rPr>
                <w:rFonts w:ascii="Calibri" w:hAnsi="Calibri"/>
                <w:sz w:val="18"/>
                <w:szCs w:val="16"/>
                <w:lang w:val="en-US"/>
              </w:rPr>
              <w:t>Credit to account No.</w:t>
            </w:r>
            <w:r w:rsidR="003E6FFA" w:rsidRPr="00486640">
              <w:rPr>
                <w:rFonts w:ascii="Calibri" w:hAnsi="Calibri"/>
                <w:sz w:val="18"/>
                <w:szCs w:val="16"/>
                <w:lang w:val="en-US"/>
              </w:rPr>
              <w:t>__________________________________________________________</w:t>
            </w:r>
            <w:r w:rsidR="00771F7D" w:rsidRPr="00486640">
              <w:rPr>
                <w:rFonts w:ascii="Calibri" w:hAnsi="Calibri"/>
                <w:sz w:val="18"/>
                <w:szCs w:val="16"/>
                <w:lang w:val="en-US"/>
              </w:rPr>
              <w:t>______</w:t>
            </w:r>
            <w:r w:rsidR="00486640">
              <w:rPr>
                <w:rFonts w:ascii="Calibri" w:hAnsi="Calibri"/>
                <w:sz w:val="18"/>
                <w:szCs w:val="16"/>
                <w:lang w:val="en-US"/>
              </w:rPr>
              <w:t>_</w:t>
            </w:r>
            <w:r w:rsidR="003E6FFA" w:rsidRPr="00486640">
              <w:rPr>
                <w:rFonts w:ascii="Calibri" w:hAnsi="Calibri"/>
                <w:sz w:val="18"/>
                <w:szCs w:val="16"/>
                <w:lang w:val="en-US"/>
              </w:rPr>
              <w:t xml:space="preserve">_ </w:t>
            </w:r>
            <w:r w:rsidRPr="00486640">
              <w:rPr>
                <w:rFonts w:ascii="Calibri" w:hAnsi="Calibri"/>
                <w:sz w:val="18"/>
                <w:szCs w:val="16"/>
                <w:lang w:val="en-US"/>
              </w:rPr>
              <w:t xml:space="preserve">in </w:t>
            </w:r>
            <w:r w:rsidR="00486640" w:rsidRPr="00486640">
              <w:rPr>
                <w:rFonts w:ascii="Calibri" w:hAnsi="Calibri"/>
                <w:iCs/>
                <w:sz w:val="18"/>
                <w:szCs w:val="16"/>
                <w:lang w:val="en-US"/>
              </w:rPr>
              <w:t>Subsidiary JSC VTB Bank (Kazakhstan)</w:t>
            </w:r>
          </w:p>
          <w:p w14:paraId="213304D9" w14:textId="16344FB4" w:rsidR="003E6FFA" w:rsidRPr="00486640" w:rsidRDefault="006F451A" w:rsidP="00177394">
            <w:pPr>
              <w:ind w:left="2832" w:right="-2" w:firstLine="708"/>
              <w:rPr>
                <w:rFonts w:eastAsia="Times New Roman"/>
                <w:i/>
                <w:sz w:val="16"/>
                <w:szCs w:val="14"/>
                <w:lang w:val="en-US"/>
              </w:rPr>
            </w:pPr>
            <w:r w:rsidRPr="00486640">
              <w:rPr>
                <w:rFonts w:eastAsia="Times New Roman"/>
                <w:i/>
                <w:sz w:val="16"/>
                <w:szCs w:val="14"/>
                <w:lang w:val="en-US"/>
              </w:rPr>
              <w:t>account number</w:t>
            </w:r>
          </w:p>
          <w:p w14:paraId="58A4B148" w14:textId="77777777" w:rsidR="006F451A" w:rsidRPr="00486640" w:rsidRDefault="006F451A" w:rsidP="006F451A">
            <w:pPr>
              <w:ind w:right="-2"/>
              <w:rPr>
                <w:rFonts w:ascii="Calibri" w:hAnsi="Calibri"/>
                <w:sz w:val="18"/>
                <w:szCs w:val="16"/>
                <w:lang w:val="en-US"/>
              </w:rPr>
            </w:pPr>
            <w:r w:rsidRPr="00486640">
              <w:rPr>
                <w:rFonts w:ascii="Calibri" w:hAnsi="Calibri"/>
                <w:sz w:val="18"/>
                <w:szCs w:val="16"/>
                <w:lang w:val="en-US"/>
              </w:rPr>
              <w:t>The amount of ___________________________________________________________________________________________________</w:t>
            </w:r>
          </w:p>
          <w:p w14:paraId="6A872576" w14:textId="4131FE8F" w:rsidR="003E6FFA" w:rsidRPr="00486640" w:rsidRDefault="006F451A" w:rsidP="006F451A">
            <w:pPr>
              <w:ind w:right="-2"/>
              <w:rPr>
                <w:rFonts w:eastAsia="Times New Roman"/>
                <w:i/>
                <w:sz w:val="16"/>
                <w:szCs w:val="14"/>
                <w:lang w:val="en-US"/>
              </w:rPr>
            </w:pPr>
            <w:r w:rsidRPr="00486640">
              <w:rPr>
                <w:rFonts w:ascii="Calibri" w:hAnsi="Calibri"/>
                <w:sz w:val="18"/>
                <w:szCs w:val="16"/>
                <w:lang w:val="en-US"/>
              </w:rPr>
              <w:tab/>
            </w:r>
            <w:r w:rsidRPr="00486640">
              <w:rPr>
                <w:rFonts w:ascii="Calibri" w:hAnsi="Calibri"/>
                <w:sz w:val="18"/>
                <w:szCs w:val="16"/>
                <w:lang w:val="en-US"/>
              </w:rPr>
              <w:tab/>
            </w:r>
            <w:r w:rsidRPr="00486640">
              <w:rPr>
                <w:rFonts w:ascii="Calibri" w:hAnsi="Calibri"/>
                <w:sz w:val="18"/>
                <w:szCs w:val="16"/>
                <w:lang w:val="en-US"/>
              </w:rPr>
              <w:tab/>
            </w:r>
            <w:r w:rsidRPr="00486640">
              <w:rPr>
                <w:rFonts w:ascii="Calibri" w:hAnsi="Calibri"/>
                <w:sz w:val="18"/>
                <w:szCs w:val="16"/>
                <w:lang w:val="en-US"/>
              </w:rPr>
              <w:tab/>
            </w:r>
            <w:r w:rsidRPr="00486640">
              <w:rPr>
                <w:rFonts w:ascii="Calibri" w:hAnsi="Calibri"/>
                <w:sz w:val="18"/>
                <w:szCs w:val="16"/>
                <w:lang w:val="en-US"/>
              </w:rPr>
              <w:tab/>
            </w:r>
            <w:r w:rsidRPr="00486640">
              <w:rPr>
                <w:rFonts w:ascii="Calibri" w:hAnsi="Calibri"/>
                <w:sz w:val="18"/>
                <w:szCs w:val="16"/>
                <w:lang w:val="en-US"/>
              </w:rPr>
              <w:tab/>
            </w:r>
            <w:r w:rsidRPr="00486640">
              <w:rPr>
                <w:rFonts w:eastAsia="Times New Roman"/>
                <w:i/>
                <w:sz w:val="16"/>
                <w:szCs w:val="14"/>
                <w:lang w:val="en-US"/>
              </w:rPr>
              <w:t>amount in figures and words, currency</w:t>
            </w:r>
          </w:p>
          <w:p w14:paraId="5DB505C5" w14:textId="3A1AAD65" w:rsidR="003E6FFA" w:rsidRPr="00486640" w:rsidRDefault="00BA3A3D" w:rsidP="00771F7D">
            <w:pPr>
              <w:pStyle w:val="a3"/>
              <w:spacing w:before="120"/>
              <w:ind w:left="0"/>
              <w:contextualSpacing w:val="0"/>
              <w:rPr>
                <w:b/>
                <w:sz w:val="18"/>
                <w:szCs w:val="16"/>
                <w:lang w:val="en-US"/>
              </w:rPr>
            </w:pPr>
            <w:r w:rsidRPr="00486640">
              <w:rPr>
                <w:sz w:val="20"/>
                <w:szCs w:val="20"/>
                <w:bdr w:val="single" w:sz="4" w:space="0" w:color="auto"/>
                <w:lang w:val="en-US"/>
              </w:rPr>
              <w:fldChar w:fldCharType="begin">
                <w:ffData>
                  <w:name w:val="день1"/>
                  <w:enabled/>
                  <w:calcOnExit w:val="0"/>
                  <w:textInput>
                    <w:maxLength w:val="1"/>
                  </w:textInput>
                </w:ffData>
              </w:fldChar>
            </w:r>
            <w:r w:rsidR="003E6FFA" w:rsidRPr="00486640">
              <w:rPr>
                <w:sz w:val="20"/>
                <w:szCs w:val="20"/>
                <w:bdr w:val="single" w:sz="4" w:space="0" w:color="auto"/>
                <w:lang w:val="en-US"/>
              </w:rPr>
              <w:instrText xml:space="preserve"> FORMTEXT </w:instrText>
            </w:r>
            <w:r w:rsidRPr="00486640">
              <w:rPr>
                <w:sz w:val="20"/>
                <w:szCs w:val="20"/>
                <w:bdr w:val="single" w:sz="4" w:space="0" w:color="auto"/>
                <w:lang w:val="en-US"/>
              </w:rPr>
            </w:r>
            <w:r w:rsidRPr="00486640">
              <w:rPr>
                <w:sz w:val="20"/>
                <w:szCs w:val="20"/>
                <w:bdr w:val="single" w:sz="4" w:space="0" w:color="auto"/>
                <w:lang w:val="en-US"/>
              </w:rPr>
              <w:fldChar w:fldCharType="separate"/>
            </w:r>
            <w:r w:rsidR="003E6FFA" w:rsidRPr="00486640">
              <w:rPr>
                <w:noProof/>
                <w:sz w:val="20"/>
                <w:szCs w:val="20"/>
                <w:bdr w:val="single" w:sz="4" w:space="0" w:color="auto"/>
                <w:lang w:val="en-US"/>
              </w:rPr>
              <w:t> </w:t>
            </w:r>
            <w:r w:rsidRPr="00486640">
              <w:rPr>
                <w:sz w:val="20"/>
                <w:szCs w:val="20"/>
                <w:bdr w:val="single" w:sz="4" w:space="0" w:color="auto"/>
                <w:lang w:val="en-US"/>
              </w:rPr>
              <w:fldChar w:fldCharType="end"/>
            </w:r>
            <w:r w:rsidR="003E6FFA" w:rsidRPr="00486640">
              <w:rPr>
                <w:szCs w:val="20"/>
                <w:lang w:val="en-US"/>
              </w:rPr>
              <w:tab/>
            </w:r>
            <w:r w:rsidR="006F451A" w:rsidRPr="00486640">
              <w:rPr>
                <w:b/>
                <w:sz w:val="18"/>
                <w:szCs w:val="16"/>
                <w:lang w:val="en-US"/>
              </w:rPr>
              <w:t>same-day</w:t>
            </w:r>
            <w:r w:rsidR="003E6FFA" w:rsidRPr="00486640">
              <w:rPr>
                <w:b/>
                <w:sz w:val="18"/>
                <w:szCs w:val="16"/>
                <w:lang w:val="en-US"/>
              </w:rPr>
              <w:tab/>
            </w:r>
            <w:r w:rsidR="003E6FFA" w:rsidRPr="00486640">
              <w:rPr>
                <w:b/>
                <w:sz w:val="18"/>
                <w:szCs w:val="16"/>
                <w:lang w:val="en-US"/>
              </w:rPr>
              <w:tab/>
            </w:r>
            <w:r w:rsidR="003E6FFA" w:rsidRPr="00486640">
              <w:rPr>
                <w:b/>
                <w:sz w:val="18"/>
                <w:szCs w:val="16"/>
                <w:lang w:val="en-US"/>
              </w:rPr>
              <w:tab/>
            </w:r>
            <w:r w:rsidR="00A0716E" w:rsidRPr="00486640">
              <w:rPr>
                <w:b/>
                <w:sz w:val="20"/>
                <w:szCs w:val="20"/>
                <w:bdr w:val="single" w:sz="4" w:space="0" w:color="auto"/>
                <w:lang w:val="en-US"/>
              </w:rPr>
              <w:fldChar w:fldCharType="begin">
                <w:ffData>
                  <w:name w:val="день2"/>
                  <w:enabled/>
                  <w:calcOnExit w:val="0"/>
                  <w:textInput>
                    <w:maxLength w:val="1"/>
                  </w:textInput>
                </w:ffData>
              </w:fldChar>
            </w:r>
            <w:r w:rsidR="00A0716E" w:rsidRPr="00486640">
              <w:rPr>
                <w:b/>
                <w:sz w:val="20"/>
                <w:szCs w:val="20"/>
                <w:bdr w:val="single" w:sz="4" w:space="0" w:color="auto"/>
                <w:lang w:val="en-US"/>
              </w:rPr>
              <w:instrText xml:space="preserve"> FORMTEXT </w:instrText>
            </w:r>
            <w:r w:rsidR="00A0716E" w:rsidRPr="00486640">
              <w:rPr>
                <w:b/>
                <w:sz w:val="20"/>
                <w:szCs w:val="20"/>
                <w:bdr w:val="single" w:sz="4" w:space="0" w:color="auto"/>
                <w:lang w:val="en-US"/>
              </w:rPr>
            </w:r>
            <w:r w:rsidR="00A0716E" w:rsidRPr="00486640">
              <w:rPr>
                <w:b/>
                <w:sz w:val="20"/>
                <w:szCs w:val="20"/>
                <w:bdr w:val="single" w:sz="4" w:space="0" w:color="auto"/>
                <w:lang w:val="en-US"/>
              </w:rPr>
              <w:fldChar w:fldCharType="separate"/>
            </w:r>
            <w:r w:rsidR="00A0716E" w:rsidRPr="00486640">
              <w:rPr>
                <w:b/>
                <w:sz w:val="20"/>
                <w:szCs w:val="20"/>
                <w:bdr w:val="single" w:sz="4" w:space="0" w:color="auto"/>
                <w:lang w:val="en-US"/>
              </w:rPr>
              <w:t> </w:t>
            </w:r>
            <w:r w:rsidR="00A0716E" w:rsidRPr="00486640">
              <w:rPr>
                <w:b/>
                <w:sz w:val="20"/>
                <w:szCs w:val="20"/>
                <w:bdr w:val="single" w:sz="4" w:space="0" w:color="auto"/>
                <w:lang w:val="en-US"/>
              </w:rPr>
              <w:fldChar w:fldCharType="end"/>
            </w:r>
            <w:r w:rsidR="003E6FFA" w:rsidRPr="00486640">
              <w:rPr>
                <w:b/>
                <w:szCs w:val="20"/>
                <w:lang w:val="en-US"/>
              </w:rPr>
              <w:tab/>
            </w:r>
            <w:r w:rsidR="006F451A" w:rsidRPr="00486640">
              <w:rPr>
                <w:b/>
                <w:sz w:val="18"/>
                <w:szCs w:val="16"/>
                <w:lang w:val="en-US"/>
              </w:rPr>
              <w:t>second day</w:t>
            </w:r>
          </w:p>
          <w:p w14:paraId="04AB319C" w14:textId="77777777" w:rsidR="006E2F56" w:rsidRPr="00486640" w:rsidRDefault="006E2F56" w:rsidP="00771F7D">
            <w:pPr>
              <w:pStyle w:val="a3"/>
              <w:spacing w:before="120"/>
              <w:ind w:left="0"/>
              <w:contextualSpacing w:val="0"/>
              <w:rPr>
                <w:i/>
                <w:sz w:val="4"/>
                <w:szCs w:val="16"/>
                <w:lang w:val="en-US"/>
              </w:rPr>
            </w:pPr>
          </w:p>
        </w:tc>
      </w:tr>
      <w:tr w:rsidR="007D43BD" w:rsidRPr="00486640" w14:paraId="40825299" w14:textId="77777777" w:rsidTr="006E2F56">
        <w:trPr>
          <w:gridAfter w:val="3"/>
          <w:wAfter w:w="1019" w:type="pct"/>
        </w:trPr>
        <w:tc>
          <w:tcPr>
            <w:tcW w:w="473" w:type="pct"/>
            <w:gridSpan w:val="2"/>
          </w:tcPr>
          <w:p w14:paraId="6CF8F4C7" w14:textId="0D303B7E" w:rsidR="003E6FFA" w:rsidRPr="00486640" w:rsidRDefault="003E6FFA" w:rsidP="004F1C07">
            <w:pPr>
              <w:pStyle w:val="a6"/>
              <w:spacing w:before="60"/>
              <w:ind w:right="-108"/>
              <w:jc w:val="left"/>
              <w:rPr>
                <w:rFonts w:ascii="Calibri" w:hAnsi="Calibri"/>
                <w:sz w:val="16"/>
                <w:szCs w:val="16"/>
                <w:lang w:val="en-US"/>
              </w:rPr>
            </w:pPr>
            <w:r w:rsidRPr="00486640">
              <w:rPr>
                <w:rFonts w:ascii="Calibri" w:hAnsi="Calibri"/>
                <w:sz w:val="16"/>
                <w:szCs w:val="16"/>
                <w:lang w:val="en-US"/>
              </w:rPr>
              <w:t xml:space="preserve">7. </w:t>
            </w:r>
            <w:r w:rsidR="006F451A" w:rsidRPr="00486640">
              <w:rPr>
                <w:rFonts w:ascii="Calibri" w:hAnsi="Calibri"/>
                <w:sz w:val="16"/>
                <w:szCs w:val="16"/>
                <w:lang w:val="en-US"/>
              </w:rPr>
              <w:t>PPC</w:t>
            </w:r>
          </w:p>
        </w:tc>
        <w:tc>
          <w:tcPr>
            <w:tcW w:w="944" w:type="pct"/>
            <w:gridSpan w:val="3"/>
            <w:tcBorders>
              <w:bottom w:val="single" w:sz="4" w:space="0" w:color="auto"/>
            </w:tcBorders>
          </w:tcPr>
          <w:p w14:paraId="25D370E1" w14:textId="77777777" w:rsidR="003E6FFA" w:rsidRPr="00486640" w:rsidRDefault="003E6FFA" w:rsidP="009853F3">
            <w:pPr>
              <w:pStyle w:val="a6"/>
              <w:ind w:right="-108"/>
              <w:jc w:val="left"/>
              <w:rPr>
                <w:rFonts w:ascii="Calibri" w:hAnsi="Calibri"/>
                <w:sz w:val="16"/>
                <w:szCs w:val="16"/>
                <w:lang w:val="en-US"/>
              </w:rPr>
            </w:pPr>
          </w:p>
        </w:tc>
        <w:tc>
          <w:tcPr>
            <w:tcW w:w="329" w:type="pct"/>
          </w:tcPr>
          <w:p w14:paraId="3B9E2182" w14:textId="09849EE3" w:rsidR="003E6FFA" w:rsidRPr="00486640" w:rsidRDefault="003E6FFA" w:rsidP="004F1C07">
            <w:pPr>
              <w:pStyle w:val="a6"/>
              <w:spacing w:before="60"/>
              <w:ind w:right="-108"/>
              <w:jc w:val="left"/>
              <w:rPr>
                <w:rFonts w:ascii="Calibri" w:hAnsi="Calibri"/>
                <w:sz w:val="16"/>
                <w:szCs w:val="16"/>
                <w:lang w:val="en-US"/>
              </w:rPr>
            </w:pPr>
            <w:r w:rsidRPr="00486640">
              <w:rPr>
                <w:rFonts w:ascii="Calibri" w:hAnsi="Calibri"/>
                <w:sz w:val="16"/>
                <w:szCs w:val="16"/>
                <w:lang w:val="en-US"/>
              </w:rPr>
              <w:t xml:space="preserve">8. </w:t>
            </w:r>
            <w:r w:rsidR="006F451A" w:rsidRPr="00486640">
              <w:rPr>
                <w:rFonts w:ascii="Calibri" w:hAnsi="Calibri"/>
                <w:sz w:val="16"/>
                <w:szCs w:val="16"/>
                <w:lang w:val="en-US"/>
              </w:rPr>
              <w:t>Code</w:t>
            </w:r>
          </w:p>
        </w:tc>
        <w:tc>
          <w:tcPr>
            <w:tcW w:w="952" w:type="pct"/>
            <w:gridSpan w:val="2"/>
            <w:tcBorders>
              <w:bottom w:val="single" w:sz="4" w:space="0" w:color="auto"/>
            </w:tcBorders>
          </w:tcPr>
          <w:p w14:paraId="3C7853CA" w14:textId="77777777" w:rsidR="003E6FFA" w:rsidRPr="00486640" w:rsidRDefault="003E6FFA" w:rsidP="009853F3">
            <w:pPr>
              <w:pStyle w:val="a6"/>
              <w:ind w:right="-108"/>
              <w:jc w:val="left"/>
              <w:rPr>
                <w:rFonts w:ascii="Calibri" w:hAnsi="Calibri"/>
                <w:sz w:val="16"/>
                <w:szCs w:val="16"/>
                <w:lang w:val="en-US"/>
              </w:rPr>
            </w:pPr>
          </w:p>
        </w:tc>
        <w:tc>
          <w:tcPr>
            <w:tcW w:w="308" w:type="pct"/>
          </w:tcPr>
          <w:p w14:paraId="6F3344DF" w14:textId="0A5F31E0" w:rsidR="003E6FFA" w:rsidRPr="00486640" w:rsidRDefault="003E6FFA" w:rsidP="004F1C07">
            <w:pPr>
              <w:pStyle w:val="a6"/>
              <w:spacing w:before="60"/>
              <w:ind w:right="-108"/>
              <w:jc w:val="left"/>
              <w:rPr>
                <w:rFonts w:ascii="Calibri" w:hAnsi="Calibri"/>
                <w:sz w:val="16"/>
                <w:szCs w:val="16"/>
                <w:lang w:val="en-US"/>
              </w:rPr>
            </w:pPr>
            <w:r w:rsidRPr="00486640">
              <w:rPr>
                <w:rFonts w:ascii="Calibri" w:hAnsi="Calibri"/>
                <w:sz w:val="16"/>
                <w:szCs w:val="16"/>
                <w:lang w:val="en-US"/>
              </w:rPr>
              <w:t xml:space="preserve">9. </w:t>
            </w:r>
            <w:r w:rsidR="004519CD" w:rsidRPr="00486640">
              <w:rPr>
                <w:rFonts w:ascii="Calibri" w:hAnsi="Calibri"/>
                <w:sz w:val="16"/>
                <w:szCs w:val="16"/>
                <w:lang w:val="en-US"/>
              </w:rPr>
              <w:t>BC</w:t>
            </w:r>
          </w:p>
        </w:tc>
        <w:tc>
          <w:tcPr>
            <w:tcW w:w="975" w:type="pct"/>
            <w:gridSpan w:val="2"/>
            <w:tcBorders>
              <w:bottom w:val="single" w:sz="4" w:space="0" w:color="auto"/>
            </w:tcBorders>
          </w:tcPr>
          <w:p w14:paraId="1CE60CB6" w14:textId="77777777" w:rsidR="003E6FFA" w:rsidRPr="00486640" w:rsidRDefault="003E6FFA" w:rsidP="009853F3">
            <w:pPr>
              <w:pStyle w:val="a3"/>
              <w:tabs>
                <w:tab w:val="left" w:pos="851"/>
              </w:tabs>
              <w:ind w:left="0" w:right="-850"/>
              <w:jc w:val="center"/>
              <w:rPr>
                <w:i/>
                <w:sz w:val="16"/>
                <w:szCs w:val="16"/>
                <w:lang w:val="en-US"/>
              </w:rPr>
            </w:pPr>
          </w:p>
        </w:tc>
      </w:tr>
      <w:tr w:rsidR="003E6FFA" w:rsidRPr="00486640" w14:paraId="13F31F76" w14:textId="77777777" w:rsidTr="006E2F56">
        <w:trPr>
          <w:gridAfter w:val="1"/>
          <w:wAfter w:w="258" w:type="pct"/>
        </w:trPr>
        <w:tc>
          <w:tcPr>
            <w:tcW w:w="1012" w:type="pct"/>
            <w:gridSpan w:val="3"/>
          </w:tcPr>
          <w:p w14:paraId="62A77F10" w14:textId="38C066A9" w:rsidR="003E6FFA" w:rsidRPr="00486640" w:rsidRDefault="003E6FFA" w:rsidP="00771F7D">
            <w:pPr>
              <w:pStyle w:val="a6"/>
              <w:spacing w:before="120"/>
              <w:ind w:right="-108"/>
              <w:jc w:val="left"/>
              <w:rPr>
                <w:rFonts w:ascii="Calibri" w:hAnsi="Calibri"/>
                <w:sz w:val="16"/>
                <w:szCs w:val="16"/>
                <w:lang w:val="en-US"/>
              </w:rPr>
            </w:pPr>
            <w:r w:rsidRPr="00486640">
              <w:rPr>
                <w:rFonts w:ascii="Calibri" w:hAnsi="Calibri"/>
                <w:sz w:val="16"/>
                <w:szCs w:val="16"/>
                <w:lang w:val="en-US"/>
              </w:rPr>
              <w:t xml:space="preserve">10. </w:t>
            </w:r>
            <w:r w:rsidR="004519CD" w:rsidRPr="00486640">
              <w:rPr>
                <w:rFonts w:ascii="Calibri" w:hAnsi="Calibri"/>
                <w:sz w:val="16"/>
                <w:szCs w:val="16"/>
                <w:lang w:val="en-US"/>
              </w:rPr>
              <w:t>Currency agreement</w:t>
            </w:r>
          </w:p>
        </w:tc>
        <w:tc>
          <w:tcPr>
            <w:tcW w:w="3730" w:type="pct"/>
            <w:gridSpan w:val="10"/>
            <w:tcBorders>
              <w:bottom w:val="single" w:sz="4" w:space="0" w:color="auto"/>
            </w:tcBorders>
          </w:tcPr>
          <w:p w14:paraId="4EC26D97" w14:textId="77777777" w:rsidR="003E6FFA" w:rsidRPr="00486640" w:rsidRDefault="003E6FFA" w:rsidP="009853F3">
            <w:pPr>
              <w:pStyle w:val="a3"/>
              <w:tabs>
                <w:tab w:val="left" w:pos="851"/>
              </w:tabs>
              <w:ind w:left="0" w:right="-850"/>
              <w:jc w:val="center"/>
              <w:rPr>
                <w:i/>
                <w:sz w:val="16"/>
                <w:szCs w:val="16"/>
                <w:lang w:val="en-US"/>
              </w:rPr>
            </w:pPr>
          </w:p>
        </w:tc>
      </w:tr>
      <w:tr w:rsidR="003E6FFA" w:rsidRPr="00486640" w14:paraId="42365E77" w14:textId="77777777" w:rsidTr="006E2F56">
        <w:tc>
          <w:tcPr>
            <w:tcW w:w="5000" w:type="pct"/>
            <w:gridSpan w:val="14"/>
          </w:tcPr>
          <w:p w14:paraId="710AB107" w14:textId="3E3FB701" w:rsidR="003E6FFA" w:rsidRPr="00486640" w:rsidRDefault="003E6FFA" w:rsidP="006E2F56">
            <w:pPr>
              <w:pStyle w:val="a3"/>
              <w:tabs>
                <w:tab w:val="left" w:pos="851"/>
              </w:tabs>
              <w:spacing w:before="240" w:after="120"/>
              <w:ind w:left="0" w:right="-851"/>
              <w:contextualSpacing w:val="0"/>
              <w:rPr>
                <w:b/>
                <w:i/>
                <w:sz w:val="16"/>
                <w:szCs w:val="16"/>
                <w:lang w:val="en-US"/>
              </w:rPr>
            </w:pPr>
            <w:r w:rsidRPr="00486640">
              <w:rPr>
                <w:b/>
                <w:sz w:val="16"/>
                <w:szCs w:val="16"/>
                <w:lang w:val="en-US"/>
              </w:rPr>
              <w:t xml:space="preserve">11. </w:t>
            </w:r>
            <w:r w:rsidR="004519CD" w:rsidRPr="00486640">
              <w:rPr>
                <w:b/>
                <w:sz w:val="16"/>
                <w:szCs w:val="16"/>
                <w:lang w:val="en-US"/>
              </w:rPr>
              <w:t>Purpose of purchase/sale of foreign currency:</w:t>
            </w:r>
          </w:p>
        </w:tc>
      </w:tr>
      <w:tr w:rsidR="009859A6" w:rsidRPr="00486640" w14:paraId="301BC4E3" w14:textId="77777777" w:rsidTr="001B7B87">
        <w:trPr>
          <w:gridAfter w:val="2"/>
          <w:wAfter w:w="329" w:type="pct"/>
        </w:trPr>
        <w:tc>
          <w:tcPr>
            <w:tcW w:w="337" w:type="pct"/>
          </w:tcPr>
          <w:p w14:paraId="3AD2DE10" w14:textId="77777777" w:rsidR="009859A6" w:rsidRPr="00486640" w:rsidRDefault="009859A6" w:rsidP="009859A6">
            <w:pPr>
              <w:pStyle w:val="af1"/>
              <w:ind w:right="-108"/>
              <w:jc w:val="left"/>
              <w:rPr>
                <w:rFonts w:ascii="Calibri" w:hAnsi="Calibri"/>
                <w:sz w:val="16"/>
                <w:szCs w:val="14"/>
                <w:lang w:val="en-US"/>
              </w:rPr>
            </w:pPr>
            <w:r w:rsidRPr="00486640">
              <w:rPr>
                <w:rFonts w:ascii="Calibri" w:hAnsi="Calibri"/>
                <w:sz w:val="16"/>
                <w:szCs w:val="14"/>
                <w:lang w:val="en-US"/>
              </w:rPr>
              <w:t>N1</w:t>
            </w:r>
          </w:p>
        </w:tc>
        <w:bookmarkStart w:id="0" w:name="N1"/>
        <w:tc>
          <w:tcPr>
            <w:tcW w:w="4334" w:type="pct"/>
            <w:gridSpan w:val="11"/>
          </w:tcPr>
          <w:p w14:paraId="469DD5B1" w14:textId="1D51E75B" w:rsidR="009859A6" w:rsidRPr="00486640" w:rsidRDefault="009859A6" w:rsidP="009859A6">
            <w:pPr>
              <w:pStyle w:val="a7"/>
              <w:rPr>
                <w:rFonts w:eastAsia="Times New Roman"/>
                <w:sz w:val="16"/>
                <w:szCs w:val="14"/>
                <w:lang w:val="en-US"/>
              </w:rPr>
            </w:pPr>
            <w:r w:rsidRPr="00486640">
              <w:rPr>
                <w:sz w:val="16"/>
                <w:szCs w:val="14"/>
                <w:bdr w:val="single" w:sz="4" w:space="0" w:color="auto"/>
                <w:lang w:val="en-US"/>
              </w:rPr>
              <w:fldChar w:fldCharType="begin">
                <w:ffData>
                  <w:name w:val="N1"/>
                  <w:enabled/>
                  <w:calcOnExit w:val="0"/>
                  <w:textInput>
                    <w:maxLength w:val="1"/>
                  </w:textInput>
                </w:ffData>
              </w:fldChar>
            </w:r>
            <w:r w:rsidRPr="00486640">
              <w:rPr>
                <w:sz w:val="16"/>
                <w:szCs w:val="14"/>
                <w:bdr w:val="single" w:sz="4" w:space="0" w:color="auto"/>
                <w:lang w:val="en-US"/>
              </w:rPr>
              <w:instrText xml:space="preserve"> FORMTEXT </w:instrText>
            </w:r>
            <w:r w:rsidRPr="00486640">
              <w:rPr>
                <w:sz w:val="16"/>
                <w:szCs w:val="14"/>
                <w:bdr w:val="single" w:sz="4" w:space="0" w:color="auto"/>
                <w:lang w:val="en-US"/>
              </w:rPr>
            </w:r>
            <w:r w:rsidRPr="00486640">
              <w:rPr>
                <w:sz w:val="16"/>
                <w:szCs w:val="14"/>
                <w:bdr w:val="single" w:sz="4" w:space="0" w:color="auto"/>
                <w:lang w:val="en-US"/>
              </w:rPr>
              <w:fldChar w:fldCharType="separate"/>
            </w:r>
            <w:r w:rsidRPr="00486640">
              <w:rPr>
                <w:sz w:val="16"/>
                <w:szCs w:val="14"/>
                <w:bdr w:val="single" w:sz="4" w:space="0" w:color="auto"/>
                <w:lang w:val="en-US"/>
              </w:rPr>
              <w:t> </w:t>
            </w:r>
            <w:r w:rsidRPr="00486640">
              <w:rPr>
                <w:sz w:val="16"/>
                <w:szCs w:val="14"/>
                <w:bdr w:val="single" w:sz="4" w:space="0" w:color="auto"/>
                <w:lang w:val="en-US"/>
              </w:rPr>
              <w:fldChar w:fldCharType="end"/>
            </w:r>
            <w:bookmarkEnd w:id="0"/>
            <w:r w:rsidRPr="00486640">
              <w:rPr>
                <w:sz w:val="16"/>
                <w:szCs w:val="14"/>
                <w:bdr w:val="single" w:sz="4" w:space="0" w:color="auto"/>
                <w:lang w:val="en-US"/>
              </w:rPr>
              <w:t xml:space="preserve"> </w:t>
            </w:r>
            <w:r w:rsidRPr="00486640">
              <w:rPr>
                <w:rFonts w:eastAsia="Times New Roman"/>
                <w:sz w:val="16"/>
                <w:szCs w:val="14"/>
                <w:lang w:val="en-US"/>
              </w:rPr>
              <w:t xml:space="preserve"> </w:t>
            </w:r>
            <w:r w:rsidR="00D22A12" w:rsidRPr="00486640">
              <w:rPr>
                <w:rFonts w:eastAsia="Times New Roman"/>
                <w:sz w:val="16"/>
                <w:szCs w:val="14"/>
                <w:lang w:val="en-US"/>
              </w:rPr>
              <w:t xml:space="preserve"> </w:t>
            </w:r>
            <w:r w:rsidR="004519CD" w:rsidRPr="00486640">
              <w:rPr>
                <w:rFonts w:eastAsia="Times New Roman"/>
                <w:sz w:val="16"/>
                <w:szCs w:val="14"/>
                <w:lang w:val="en-US"/>
              </w:rPr>
              <w:t>Carrying out exchange operations with cash foreign currency</w:t>
            </w:r>
          </w:p>
        </w:tc>
      </w:tr>
      <w:tr w:rsidR="009859A6" w:rsidRPr="00486640" w14:paraId="7B2FCB70" w14:textId="77777777" w:rsidTr="001B7B87">
        <w:trPr>
          <w:gridAfter w:val="2"/>
          <w:wAfter w:w="329" w:type="pct"/>
        </w:trPr>
        <w:tc>
          <w:tcPr>
            <w:tcW w:w="337" w:type="pct"/>
          </w:tcPr>
          <w:p w14:paraId="345D0D49" w14:textId="77777777" w:rsidR="009859A6" w:rsidRPr="00486640" w:rsidRDefault="009859A6" w:rsidP="009859A6">
            <w:pPr>
              <w:pStyle w:val="af1"/>
              <w:ind w:right="-108"/>
              <w:jc w:val="left"/>
              <w:rPr>
                <w:rFonts w:ascii="Calibri" w:hAnsi="Calibri"/>
                <w:sz w:val="16"/>
                <w:szCs w:val="14"/>
                <w:lang w:val="en-US"/>
              </w:rPr>
            </w:pPr>
            <w:r w:rsidRPr="00486640">
              <w:rPr>
                <w:rFonts w:ascii="Calibri" w:hAnsi="Calibri"/>
                <w:sz w:val="16"/>
                <w:szCs w:val="14"/>
                <w:lang w:val="en-US"/>
              </w:rPr>
              <w:t xml:space="preserve">N2 </w:t>
            </w:r>
          </w:p>
        </w:tc>
        <w:bookmarkStart w:id="1" w:name="N2"/>
        <w:tc>
          <w:tcPr>
            <w:tcW w:w="4334" w:type="pct"/>
            <w:gridSpan w:val="11"/>
          </w:tcPr>
          <w:p w14:paraId="70D374AC" w14:textId="4D9084CE" w:rsidR="009859A6" w:rsidRPr="00486640" w:rsidRDefault="009859A6" w:rsidP="009859A6">
            <w:pPr>
              <w:pStyle w:val="a7"/>
              <w:jc w:val="both"/>
              <w:rPr>
                <w:rFonts w:eastAsia="Times New Roman"/>
                <w:sz w:val="16"/>
                <w:szCs w:val="14"/>
                <w:lang w:val="en-US"/>
              </w:rPr>
            </w:pPr>
            <w:r w:rsidRPr="00486640">
              <w:rPr>
                <w:sz w:val="16"/>
                <w:szCs w:val="14"/>
                <w:bdr w:val="single" w:sz="4" w:space="0" w:color="auto"/>
                <w:lang w:val="en-US"/>
              </w:rPr>
              <w:fldChar w:fldCharType="begin">
                <w:ffData>
                  <w:name w:val="N2"/>
                  <w:enabled/>
                  <w:calcOnExit w:val="0"/>
                  <w:textInput>
                    <w:maxLength w:val="1"/>
                  </w:textInput>
                </w:ffData>
              </w:fldChar>
            </w:r>
            <w:r w:rsidRPr="00486640">
              <w:rPr>
                <w:sz w:val="16"/>
                <w:szCs w:val="14"/>
                <w:bdr w:val="single" w:sz="4" w:space="0" w:color="auto"/>
                <w:lang w:val="en-US"/>
              </w:rPr>
              <w:instrText xml:space="preserve"> FORMTEXT </w:instrText>
            </w:r>
            <w:r w:rsidRPr="00486640">
              <w:rPr>
                <w:sz w:val="16"/>
                <w:szCs w:val="14"/>
                <w:bdr w:val="single" w:sz="4" w:space="0" w:color="auto"/>
                <w:lang w:val="en-US"/>
              </w:rPr>
            </w:r>
            <w:r w:rsidRPr="00486640">
              <w:rPr>
                <w:sz w:val="16"/>
                <w:szCs w:val="14"/>
                <w:bdr w:val="single" w:sz="4" w:space="0" w:color="auto"/>
                <w:lang w:val="en-US"/>
              </w:rPr>
              <w:fldChar w:fldCharType="separate"/>
            </w:r>
            <w:r w:rsidRPr="00486640">
              <w:rPr>
                <w:sz w:val="16"/>
                <w:szCs w:val="14"/>
                <w:bdr w:val="single" w:sz="4" w:space="0" w:color="auto"/>
                <w:lang w:val="en-US"/>
              </w:rPr>
              <w:t> </w:t>
            </w:r>
            <w:r w:rsidRPr="00486640">
              <w:rPr>
                <w:sz w:val="16"/>
                <w:szCs w:val="14"/>
                <w:bdr w:val="single" w:sz="4" w:space="0" w:color="auto"/>
                <w:lang w:val="en-US"/>
              </w:rPr>
              <w:fldChar w:fldCharType="end"/>
            </w:r>
            <w:bookmarkEnd w:id="1"/>
            <w:r w:rsidRPr="00486640">
              <w:rPr>
                <w:sz w:val="16"/>
                <w:szCs w:val="14"/>
                <w:bdr w:val="single" w:sz="4" w:space="0" w:color="auto"/>
                <w:lang w:val="en-US"/>
              </w:rPr>
              <w:t xml:space="preserve"> </w:t>
            </w:r>
            <w:r w:rsidRPr="00486640">
              <w:rPr>
                <w:rFonts w:eastAsia="Times New Roman"/>
                <w:sz w:val="16"/>
                <w:szCs w:val="14"/>
                <w:lang w:val="en-US"/>
              </w:rPr>
              <w:t xml:space="preserve"> </w:t>
            </w:r>
            <w:r w:rsidR="00D22A12" w:rsidRPr="00486640">
              <w:rPr>
                <w:rFonts w:eastAsia="Times New Roman"/>
                <w:sz w:val="16"/>
                <w:szCs w:val="14"/>
                <w:lang w:val="en-US"/>
              </w:rPr>
              <w:t xml:space="preserve"> </w:t>
            </w:r>
            <w:r w:rsidR="004519CD" w:rsidRPr="00486640">
              <w:rPr>
                <w:rFonts w:eastAsia="Times New Roman"/>
                <w:sz w:val="16"/>
                <w:szCs w:val="14"/>
                <w:lang w:val="en-US"/>
              </w:rPr>
              <w:t>Purchase of goods and intangible assets from a resident</w:t>
            </w:r>
          </w:p>
        </w:tc>
      </w:tr>
      <w:tr w:rsidR="009859A6" w:rsidRPr="00486640" w14:paraId="59C76036" w14:textId="77777777" w:rsidTr="001B7B87">
        <w:trPr>
          <w:gridAfter w:val="2"/>
          <w:wAfter w:w="329" w:type="pct"/>
        </w:trPr>
        <w:tc>
          <w:tcPr>
            <w:tcW w:w="337" w:type="pct"/>
          </w:tcPr>
          <w:p w14:paraId="739C89AF" w14:textId="77777777" w:rsidR="009859A6" w:rsidRPr="00486640" w:rsidRDefault="009859A6" w:rsidP="009859A6">
            <w:pPr>
              <w:pStyle w:val="af1"/>
              <w:ind w:right="-108"/>
              <w:jc w:val="left"/>
              <w:rPr>
                <w:rFonts w:ascii="Calibri" w:hAnsi="Calibri"/>
                <w:sz w:val="16"/>
                <w:szCs w:val="14"/>
                <w:lang w:val="en-US"/>
              </w:rPr>
            </w:pPr>
            <w:r w:rsidRPr="00486640">
              <w:rPr>
                <w:rFonts w:ascii="Calibri" w:hAnsi="Calibri"/>
                <w:sz w:val="16"/>
                <w:szCs w:val="14"/>
                <w:lang w:val="en-US"/>
              </w:rPr>
              <w:t>N3</w:t>
            </w:r>
          </w:p>
        </w:tc>
        <w:tc>
          <w:tcPr>
            <w:tcW w:w="4334" w:type="pct"/>
            <w:gridSpan w:val="11"/>
          </w:tcPr>
          <w:p w14:paraId="575B0478" w14:textId="2DD512E7" w:rsidR="009859A6" w:rsidRPr="00486640" w:rsidRDefault="009859A6" w:rsidP="009859A6">
            <w:pPr>
              <w:pStyle w:val="a7"/>
              <w:jc w:val="both"/>
              <w:rPr>
                <w:rFonts w:eastAsia="Times New Roman"/>
                <w:sz w:val="16"/>
                <w:szCs w:val="14"/>
                <w:lang w:val="en-US"/>
              </w:rPr>
            </w:pPr>
            <w:r w:rsidRPr="00486640">
              <w:rPr>
                <w:sz w:val="16"/>
                <w:szCs w:val="14"/>
                <w:bdr w:val="single" w:sz="4" w:space="0" w:color="auto"/>
                <w:lang w:val="en-US"/>
              </w:rPr>
              <w:fldChar w:fldCharType="begin">
                <w:ffData>
                  <w:name w:val="N2"/>
                  <w:enabled/>
                  <w:calcOnExit w:val="0"/>
                  <w:textInput>
                    <w:maxLength w:val="1"/>
                  </w:textInput>
                </w:ffData>
              </w:fldChar>
            </w:r>
            <w:r w:rsidRPr="00486640">
              <w:rPr>
                <w:sz w:val="16"/>
                <w:szCs w:val="14"/>
                <w:bdr w:val="single" w:sz="4" w:space="0" w:color="auto"/>
                <w:lang w:val="en-US"/>
              </w:rPr>
              <w:instrText xml:space="preserve"> FORMTEXT </w:instrText>
            </w:r>
            <w:r w:rsidRPr="00486640">
              <w:rPr>
                <w:sz w:val="16"/>
                <w:szCs w:val="14"/>
                <w:bdr w:val="single" w:sz="4" w:space="0" w:color="auto"/>
                <w:lang w:val="en-US"/>
              </w:rPr>
            </w:r>
            <w:r w:rsidRPr="00486640">
              <w:rPr>
                <w:sz w:val="16"/>
                <w:szCs w:val="14"/>
                <w:bdr w:val="single" w:sz="4" w:space="0" w:color="auto"/>
                <w:lang w:val="en-US"/>
              </w:rPr>
              <w:fldChar w:fldCharType="separate"/>
            </w:r>
            <w:r w:rsidRPr="00486640">
              <w:rPr>
                <w:sz w:val="16"/>
                <w:szCs w:val="14"/>
                <w:bdr w:val="single" w:sz="4" w:space="0" w:color="auto"/>
                <w:lang w:val="en-US"/>
              </w:rPr>
              <w:t> </w:t>
            </w:r>
            <w:r w:rsidRPr="00486640">
              <w:rPr>
                <w:sz w:val="16"/>
                <w:szCs w:val="14"/>
                <w:bdr w:val="single" w:sz="4" w:space="0" w:color="auto"/>
                <w:lang w:val="en-US"/>
              </w:rPr>
              <w:fldChar w:fldCharType="end"/>
            </w:r>
            <w:r w:rsidRPr="00486640">
              <w:rPr>
                <w:sz w:val="16"/>
                <w:szCs w:val="14"/>
                <w:bdr w:val="single" w:sz="4" w:space="0" w:color="auto"/>
                <w:lang w:val="en-US"/>
              </w:rPr>
              <w:t xml:space="preserve"> </w:t>
            </w:r>
            <w:r w:rsidRPr="00486640">
              <w:rPr>
                <w:rFonts w:eastAsia="Times New Roman"/>
                <w:sz w:val="16"/>
                <w:szCs w:val="14"/>
                <w:lang w:val="en-US"/>
              </w:rPr>
              <w:t xml:space="preserve"> </w:t>
            </w:r>
            <w:r w:rsidR="00D22A12" w:rsidRPr="00486640">
              <w:rPr>
                <w:rFonts w:eastAsia="Times New Roman"/>
                <w:sz w:val="16"/>
                <w:szCs w:val="14"/>
                <w:lang w:val="en-US"/>
              </w:rPr>
              <w:t xml:space="preserve"> </w:t>
            </w:r>
            <w:r w:rsidR="004519CD" w:rsidRPr="00486640">
              <w:rPr>
                <w:rFonts w:eastAsia="Times New Roman"/>
                <w:sz w:val="16"/>
                <w:szCs w:val="14"/>
                <w:lang w:val="en-US"/>
              </w:rPr>
              <w:t>Purchase of goods and intangible assets from a non-resident</w:t>
            </w:r>
          </w:p>
        </w:tc>
      </w:tr>
      <w:tr w:rsidR="009859A6" w:rsidRPr="00486640" w14:paraId="6D8CA068" w14:textId="77777777" w:rsidTr="001B7B87">
        <w:trPr>
          <w:gridAfter w:val="2"/>
          <w:wAfter w:w="329" w:type="pct"/>
        </w:trPr>
        <w:tc>
          <w:tcPr>
            <w:tcW w:w="337" w:type="pct"/>
          </w:tcPr>
          <w:p w14:paraId="50C2D1AE" w14:textId="77777777" w:rsidR="009859A6" w:rsidRPr="00486640" w:rsidRDefault="009859A6" w:rsidP="009859A6">
            <w:pPr>
              <w:pStyle w:val="af1"/>
              <w:ind w:right="-108"/>
              <w:jc w:val="left"/>
              <w:rPr>
                <w:rFonts w:ascii="Calibri" w:hAnsi="Calibri"/>
                <w:sz w:val="16"/>
                <w:szCs w:val="14"/>
                <w:lang w:val="en-US"/>
              </w:rPr>
            </w:pPr>
            <w:r w:rsidRPr="00486640">
              <w:rPr>
                <w:rFonts w:ascii="Calibri" w:hAnsi="Calibri"/>
                <w:sz w:val="16"/>
                <w:szCs w:val="14"/>
                <w:lang w:val="en-US"/>
              </w:rPr>
              <w:t>N4</w:t>
            </w:r>
          </w:p>
        </w:tc>
        <w:bookmarkStart w:id="2" w:name="N4"/>
        <w:tc>
          <w:tcPr>
            <w:tcW w:w="4334" w:type="pct"/>
            <w:gridSpan w:val="11"/>
          </w:tcPr>
          <w:p w14:paraId="5CF2E6C9" w14:textId="2B590C4C" w:rsidR="009859A6" w:rsidRPr="00486640" w:rsidRDefault="009859A6" w:rsidP="009859A6">
            <w:pPr>
              <w:pStyle w:val="a7"/>
              <w:jc w:val="both"/>
              <w:rPr>
                <w:rFonts w:eastAsia="Times New Roman"/>
                <w:sz w:val="16"/>
                <w:szCs w:val="14"/>
                <w:lang w:val="en-US"/>
              </w:rPr>
            </w:pPr>
            <w:r w:rsidRPr="00486640">
              <w:rPr>
                <w:sz w:val="16"/>
                <w:szCs w:val="14"/>
                <w:bdr w:val="single" w:sz="4" w:space="0" w:color="auto"/>
                <w:lang w:val="en-US"/>
              </w:rPr>
              <w:fldChar w:fldCharType="begin">
                <w:ffData>
                  <w:name w:val="N4"/>
                  <w:enabled/>
                  <w:calcOnExit w:val="0"/>
                  <w:textInput>
                    <w:maxLength w:val="1"/>
                  </w:textInput>
                </w:ffData>
              </w:fldChar>
            </w:r>
            <w:r w:rsidRPr="00486640">
              <w:rPr>
                <w:sz w:val="16"/>
                <w:szCs w:val="14"/>
                <w:bdr w:val="single" w:sz="4" w:space="0" w:color="auto"/>
                <w:lang w:val="en-US"/>
              </w:rPr>
              <w:instrText xml:space="preserve"> FORMTEXT </w:instrText>
            </w:r>
            <w:r w:rsidRPr="00486640">
              <w:rPr>
                <w:sz w:val="16"/>
                <w:szCs w:val="14"/>
                <w:bdr w:val="single" w:sz="4" w:space="0" w:color="auto"/>
                <w:lang w:val="en-US"/>
              </w:rPr>
            </w:r>
            <w:r w:rsidRPr="00486640">
              <w:rPr>
                <w:sz w:val="16"/>
                <w:szCs w:val="14"/>
                <w:bdr w:val="single" w:sz="4" w:space="0" w:color="auto"/>
                <w:lang w:val="en-US"/>
              </w:rPr>
              <w:fldChar w:fldCharType="separate"/>
            </w:r>
            <w:r w:rsidRPr="00486640">
              <w:rPr>
                <w:sz w:val="16"/>
                <w:szCs w:val="14"/>
                <w:bdr w:val="single" w:sz="4" w:space="0" w:color="auto"/>
                <w:lang w:val="en-US"/>
              </w:rPr>
              <w:t> </w:t>
            </w:r>
            <w:r w:rsidRPr="00486640">
              <w:rPr>
                <w:sz w:val="16"/>
                <w:szCs w:val="14"/>
                <w:bdr w:val="single" w:sz="4" w:space="0" w:color="auto"/>
                <w:lang w:val="en-US"/>
              </w:rPr>
              <w:fldChar w:fldCharType="end"/>
            </w:r>
            <w:bookmarkEnd w:id="2"/>
            <w:r w:rsidRPr="00486640">
              <w:rPr>
                <w:sz w:val="16"/>
                <w:szCs w:val="14"/>
                <w:bdr w:val="single" w:sz="4" w:space="0" w:color="auto"/>
                <w:lang w:val="en-US"/>
              </w:rPr>
              <w:t xml:space="preserve"> </w:t>
            </w:r>
            <w:r w:rsidRPr="00486640">
              <w:rPr>
                <w:rFonts w:eastAsia="Times New Roman"/>
                <w:sz w:val="16"/>
                <w:szCs w:val="14"/>
                <w:lang w:val="en-US"/>
              </w:rPr>
              <w:t xml:space="preserve"> </w:t>
            </w:r>
            <w:r w:rsidR="00D22A12" w:rsidRPr="00486640">
              <w:rPr>
                <w:rFonts w:eastAsia="Times New Roman"/>
                <w:sz w:val="16"/>
                <w:szCs w:val="14"/>
                <w:lang w:val="en-US"/>
              </w:rPr>
              <w:t xml:space="preserve"> </w:t>
            </w:r>
            <w:r w:rsidR="004519CD" w:rsidRPr="00486640">
              <w:rPr>
                <w:rFonts w:eastAsia="Times New Roman"/>
                <w:sz w:val="16"/>
                <w:szCs w:val="14"/>
                <w:lang w:val="en-US"/>
              </w:rPr>
              <w:t>Obtaining services from a resident</w:t>
            </w:r>
          </w:p>
        </w:tc>
      </w:tr>
      <w:tr w:rsidR="009859A6" w:rsidRPr="00486640" w14:paraId="1F4572EA" w14:textId="77777777" w:rsidTr="001B7B87">
        <w:trPr>
          <w:gridAfter w:val="2"/>
          <w:wAfter w:w="329" w:type="pct"/>
        </w:trPr>
        <w:tc>
          <w:tcPr>
            <w:tcW w:w="337" w:type="pct"/>
          </w:tcPr>
          <w:p w14:paraId="46F2AB7E" w14:textId="77777777" w:rsidR="009859A6" w:rsidRPr="00486640" w:rsidRDefault="009859A6" w:rsidP="009859A6">
            <w:pPr>
              <w:pStyle w:val="af1"/>
              <w:ind w:right="-108"/>
              <w:jc w:val="left"/>
              <w:rPr>
                <w:rFonts w:ascii="Calibri" w:hAnsi="Calibri"/>
                <w:sz w:val="16"/>
                <w:szCs w:val="14"/>
                <w:lang w:val="en-US"/>
              </w:rPr>
            </w:pPr>
            <w:r w:rsidRPr="00486640">
              <w:rPr>
                <w:rFonts w:ascii="Calibri" w:hAnsi="Calibri"/>
                <w:sz w:val="16"/>
                <w:szCs w:val="14"/>
                <w:lang w:val="en-US"/>
              </w:rPr>
              <w:t>N5</w:t>
            </w:r>
          </w:p>
        </w:tc>
        <w:bookmarkStart w:id="3" w:name="N5"/>
        <w:tc>
          <w:tcPr>
            <w:tcW w:w="4334" w:type="pct"/>
            <w:gridSpan w:val="11"/>
          </w:tcPr>
          <w:p w14:paraId="66A9E866" w14:textId="4288B290" w:rsidR="009859A6" w:rsidRPr="00486640" w:rsidRDefault="009859A6" w:rsidP="009859A6">
            <w:pPr>
              <w:pStyle w:val="a7"/>
              <w:jc w:val="both"/>
              <w:rPr>
                <w:rFonts w:eastAsia="Times New Roman"/>
                <w:sz w:val="16"/>
                <w:szCs w:val="14"/>
                <w:lang w:val="en-US"/>
              </w:rPr>
            </w:pPr>
            <w:r w:rsidRPr="00486640">
              <w:rPr>
                <w:sz w:val="16"/>
                <w:szCs w:val="14"/>
                <w:bdr w:val="single" w:sz="4" w:space="0" w:color="auto"/>
                <w:lang w:val="en-US"/>
              </w:rPr>
              <w:fldChar w:fldCharType="begin">
                <w:ffData>
                  <w:name w:val="N5"/>
                  <w:enabled/>
                  <w:calcOnExit w:val="0"/>
                  <w:textInput>
                    <w:maxLength w:val="1"/>
                  </w:textInput>
                </w:ffData>
              </w:fldChar>
            </w:r>
            <w:r w:rsidRPr="00486640">
              <w:rPr>
                <w:sz w:val="16"/>
                <w:szCs w:val="14"/>
                <w:bdr w:val="single" w:sz="4" w:space="0" w:color="auto"/>
                <w:lang w:val="en-US"/>
              </w:rPr>
              <w:instrText xml:space="preserve"> FORMTEXT </w:instrText>
            </w:r>
            <w:r w:rsidRPr="00486640">
              <w:rPr>
                <w:sz w:val="16"/>
                <w:szCs w:val="14"/>
                <w:bdr w:val="single" w:sz="4" w:space="0" w:color="auto"/>
                <w:lang w:val="en-US"/>
              </w:rPr>
            </w:r>
            <w:r w:rsidRPr="00486640">
              <w:rPr>
                <w:sz w:val="16"/>
                <w:szCs w:val="14"/>
                <w:bdr w:val="single" w:sz="4" w:space="0" w:color="auto"/>
                <w:lang w:val="en-US"/>
              </w:rPr>
              <w:fldChar w:fldCharType="separate"/>
            </w:r>
            <w:r w:rsidRPr="00486640">
              <w:rPr>
                <w:sz w:val="16"/>
                <w:szCs w:val="14"/>
                <w:bdr w:val="single" w:sz="4" w:space="0" w:color="auto"/>
                <w:lang w:val="en-US"/>
              </w:rPr>
              <w:t> </w:t>
            </w:r>
            <w:r w:rsidRPr="00486640">
              <w:rPr>
                <w:sz w:val="16"/>
                <w:szCs w:val="14"/>
                <w:bdr w:val="single" w:sz="4" w:space="0" w:color="auto"/>
                <w:lang w:val="en-US"/>
              </w:rPr>
              <w:fldChar w:fldCharType="end"/>
            </w:r>
            <w:bookmarkEnd w:id="3"/>
            <w:r w:rsidRPr="00486640">
              <w:rPr>
                <w:sz w:val="16"/>
                <w:szCs w:val="14"/>
                <w:bdr w:val="single" w:sz="4" w:space="0" w:color="auto"/>
                <w:lang w:val="en-US"/>
              </w:rPr>
              <w:t xml:space="preserve"> </w:t>
            </w:r>
            <w:r w:rsidRPr="00486640">
              <w:rPr>
                <w:rFonts w:eastAsia="Times New Roman"/>
                <w:sz w:val="16"/>
                <w:szCs w:val="14"/>
                <w:lang w:val="en-US"/>
              </w:rPr>
              <w:t xml:space="preserve"> </w:t>
            </w:r>
            <w:r w:rsidR="00D22A12" w:rsidRPr="00486640">
              <w:rPr>
                <w:rFonts w:eastAsia="Times New Roman"/>
                <w:sz w:val="16"/>
                <w:szCs w:val="14"/>
                <w:lang w:val="en-US"/>
              </w:rPr>
              <w:t xml:space="preserve"> </w:t>
            </w:r>
            <w:r w:rsidR="004519CD" w:rsidRPr="00486640">
              <w:rPr>
                <w:rFonts w:eastAsia="Times New Roman"/>
                <w:sz w:val="16"/>
                <w:szCs w:val="14"/>
                <w:lang w:val="en-US"/>
              </w:rPr>
              <w:t>Receipt of services from a non-resident</w:t>
            </w:r>
          </w:p>
        </w:tc>
      </w:tr>
      <w:tr w:rsidR="009859A6" w:rsidRPr="00486640" w14:paraId="65AFBFC4" w14:textId="77777777" w:rsidTr="001B7B87">
        <w:trPr>
          <w:gridAfter w:val="2"/>
          <w:wAfter w:w="329" w:type="pct"/>
        </w:trPr>
        <w:tc>
          <w:tcPr>
            <w:tcW w:w="337" w:type="pct"/>
          </w:tcPr>
          <w:p w14:paraId="46563706" w14:textId="77777777" w:rsidR="009859A6" w:rsidRPr="00486640" w:rsidRDefault="009859A6" w:rsidP="009859A6">
            <w:pPr>
              <w:pStyle w:val="af1"/>
              <w:ind w:right="-108"/>
              <w:jc w:val="left"/>
              <w:rPr>
                <w:rFonts w:ascii="Calibri" w:hAnsi="Calibri"/>
                <w:sz w:val="16"/>
                <w:szCs w:val="14"/>
                <w:lang w:val="en-US"/>
              </w:rPr>
            </w:pPr>
            <w:r w:rsidRPr="00486640">
              <w:rPr>
                <w:rFonts w:ascii="Calibri" w:hAnsi="Calibri"/>
                <w:sz w:val="16"/>
                <w:szCs w:val="14"/>
                <w:lang w:val="en-US"/>
              </w:rPr>
              <w:t>N6</w:t>
            </w:r>
          </w:p>
        </w:tc>
        <w:bookmarkStart w:id="4" w:name="N6"/>
        <w:tc>
          <w:tcPr>
            <w:tcW w:w="4334" w:type="pct"/>
            <w:gridSpan w:val="11"/>
          </w:tcPr>
          <w:p w14:paraId="7489CDF9" w14:textId="3F821C0F" w:rsidR="009859A6" w:rsidRPr="00486640" w:rsidRDefault="009859A6" w:rsidP="009859A6">
            <w:pPr>
              <w:pStyle w:val="a7"/>
              <w:jc w:val="both"/>
              <w:rPr>
                <w:rFonts w:eastAsia="Times New Roman"/>
                <w:sz w:val="16"/>
                <w:szCs w:val="14"/>
                <w:lang w:val="en-US"/>
              </w:rPr>
            </w:pPr>
            <w:r w:rsidRPr="00486640">
              <w:rPr>
                <w:sz w:val="16"/>
                <w:szCs w:val="14"/>
                <w:bdr w:val="single" w:sz="4" w:space="0" w:color="auto"/>
                <w:lang w:val="en-US"/>
              </w:rPr>
              <w:fldChar w:fldCharType="begin">
                <w:ffData>
                  <w:name w:val="N6"/>
                  <w:enabled/>
                  <w:calcOnExit w:val="0"/>
                  <w:textInput>
                    <w:maxLength w:val="1"/>
                  </w:textInput>
                </w:ffData>
              </w:fldChar>
            </w:r>
            <w:r w:rsidRPr="00486640">
              <w:rPr>
                <w:sz w:val="16"/>
                <w:szCs w:val="14"/>
                <w:bdr w:val="single" w:sz="4" w:space="0" w:color="auto"/>
                <w:lang w:val="en-US"/>
              </w:rPr>
              <w:instrText xml:space="preserve"> FORMTEXT </w:instrText>
            </w:r>
            <w:r w:rsidRPr="00486640">
              <w:rPr>
                <w:sz w:val="16"/>
                <w:szCs w:val="14"/>
                <w:bdr w:val="single" w:sz="4" w:space="0" w:color="auto"/>
                <w:lang w:val="en-US"/>
              </w:rPr>
            </w:r>
            <w:r w:rsidRPr="00486640">
              <w:rPr>
                <w:sz w:val="16"/>
                <w:szCs w:val="14"/>
                <w:bdr w:val="single" w:sz="4" w:space="0" w:color="auto"/>
                <w:lang w:val="en-US"/>
              </w:rPr>
              <w:fldChar w:fldCharType="separate"/>
            </w:r>
            <w:r w:rsidRPr="00486640">
              <w:rPr>
                <w:sz w:val="16"/>
                <w:szCs w:val="14"/>
                <w:bdr w:val="single" w:sz="4" w:space="0" w:color="auto"/>
                <w:lang w:val="en-US"/>
              </w:rPr>
              <w:t> </w:t>
            </w:r>
            <w:r w:rsidRPr="00486640">
              <w:rPr>
                <w:sz w:val="16"/>
                <w:szCs w:val="14"/>
                <w:bdr w:val="single" w:sz="4" w:space="0" w:color="auto"/>
                <w:lang w:val="en-US"/>
              </w:rPr>
              <w:fldChar w:fldCharType="end"/>
            </w:r>
            <w:bookmarkEnd w:id="4"/>
            <w:r w:rsidRPr="00486640">
              <w:rPr>
                <w:sz w:val="16"/>
                <w:szCs w:val="14"/>
                <w:bdr w:val="single" w:sz="4" w:space="0" w:color="auto"/>
                <w:lang w:val="en-US"/>
              </w:rPr>
              <w:t xml:space="preserve"> </w:t>
            </w:r>
            <w:r w:rsidRPr="00486640">
              <w:rPr>
                <w:rFonts w:eastAsia="Times New Roman"/>
                <w:sz w:val="16"/>
                <w:szCs w:val="14"/>
                <w:lang w:val="en-US"/>
              </w:rPr>
              <w:t xml:space="preserve"> </w:t>
            </w:r>
            <w:r w:rsidR="00D22A12" w:rsidRPr="00486640">
              <w:rPr>
                <w:rFonts w:eastAsia="Times New Roman"/>
                <w:sz w:val="16"/>
                <w:szCs w:val="14"/>
                <w:lang w:val="en-US"/>
              </w:rPr>
              <w:t xml:space="preserve"> </w:t>
            </w:r>
            <w:r w:rsidR="004519CD" w:rsidRPr="00486640">
              <w:rPr>
                <w:rFonts w:eastAsia="Times New Roman"/>
                <w:sz w:val="16"/>
                <w:szCs w:val="14"/>
                <w:lang w:val="en-US"/>
              </w:rPr>
              <w:t>Loan disbursement</w:t>
            </w:r>
          </w:p>
        </w:tc>
      </w:tr>
      <w:tr w:rsidR="009859A6" w:rsidRPr="00486640" w14:paraId="05604308" w14:textId="77777777" w:rsidTr="001B7B87">
        <w:trPr>
          <w:gridAfter w:val="2"/>
          <w:wAfter w:w="329" w:type="pct"/>
        </w:trPr>
        <w:tc>
          <w:tcPr>
            <w:tcW w:w="337" w:type="pct"/>
          </w:tcPr>
          <w:p w14:paraId="225CBB37" w14:textId="77777777" w:rsidR="009859A6" w:rsidRPr="00486640" w:rsidRDefault="009859A6" w:rsidP="009859A6">
            <w:pPr>
              <w:pStyle w:val="af1"/>
              <w:ind w:right="-108"/>
              <w:jc w:val="left"/>
              <w:rPr>
                <w:rFonts w:ascii="Calibri" w:hAnsi="Calibri"/>
                <w:sz w:val="16"/>
                <w:szCs w:val="14"/>
                <w:lang w:val="en-US"/>
              </w:rPr>
            </w:pPr>
            <w:r w:rsidRPr="00486640">
              <w:rPr>
                <w:rFonts w:ascii="Calibri" w:hAnsi="Calibri"/>
                <w:sz w:val="16"/>
                <w:szCs w:val="14"/>
                <w:lang w:val="en-US"/>
              </w:rPr>
              <w:t>N7</w:t>
            </w:r>
          </w:p>
        </w:tc>
        <w:bookmarkStart w:id="5" w:name="N7"/>
        <w:tc>
          <w:tcPr>
            <w:tcW w:w="4334" w:type="pct"/>
            <w:gridSpan w:val="11"/>
          </w:tcPr>
          <w:p w14:paraId="5A86EDDE" w14:textId="30C465DD" w:rsidR="009859A6" w:rsidRPr="00486640" w:rsidRDefault="009859A6" w:rsidP="009859A6">
            <w:pPr>
              <w:pStyle w:val="a7"/>
              <w:jc w:val="both"/>
              <w:rPr>
                <w:rFonts w:eastAsia="Times New Roman"/>
                <w:sz w:val="16"/>
                <w:szCs w:val="14"/>
                <w:lang w:val="en-US"/>
              </w:rPr>
            </w:pPr>
            <w:r w:rsidRPr="00486640">
              <w:rPr>
                <w:sz w:val="16"/>
                <w:szCs w:val="14"/>
                <w:bdr w:val="single" w:sz="4" w:space="0" w:color="auto"/>
                <w:lang w:val="en-US"/>
              </w:rPr>
              <w:fldChar w:fldCharType="begin">
                <w:ffData>
                  <w:name w:val="N7"/>
                  <w:enabled/>
                  <w:calcOnExit w:val="0"/>
                  <w:textInput>
                    <w:maxLength w:val="1"/>
                  </w:textInput>
                </w:ffData>
              </w:fldChar>
            </w:r>
            <w:r w:rsidRPr="00486640">
              <w:rPr>
                <w:sz w:val="16"/>
                <w:szCs w:val="14"/>
                <w:bdr w:val="single" w:sz="4" w:space="0" w:color="auto"/>
                <w:lang w:val="en-US"/>
              </w:rPr>
              <w:instrText xml:space="preserve"> FORMTEXT </w:instrText>
            </w:r>
            <w:r w:rsidRPr="00486640">
              <w:rPr>
                <w:sz w:val="16"/>
                <w:szCs w:val="14"/>
                <w:bdr w:val="single" w:sz="4" w:space="0" w:color="auto"/>
                <w:lang w:val="en-US"/>
              </w:rPr>
            </w:r>
            <w:r w:rsidRPr="00486640">
              <w:rPr>
                <w:sz w:val="16"/>
                <w:szCs w:val="14"/>
                <w:bdr w:val="single" w:sz="4" w:space="0" w:color="auto"/>
                <w:lang w:val="en-US"/>
              </w:rPr>
              <w:fldChar w:fldCharType="separate"/>
            </w:r>
            <w:r w:rsidRPr="00486640">
              <w:rPr>
                <w:sz w:val="16"/>
                <w:szCs w:val="14"/>
                <w:bdr w:val="single" w:sz="4" w:space="0" w:color="auto"/>
                <w:lang w:val="en-US"/>
              </w:rPr>
              <w:t> </w:t>
            </w:r>
            <w:r w:rsidRPr="00486640">
              <w:rPr>
                <w:sz w:val="16"/>
                <w:szCs w:val="14"/>
                <w:bdr w:val="single" w:sz="4" w:space="0" w:color="auto"/>
                <w:lang w:val="en-US"/>
              </w:rPr>
              <w:fldChar w:fldCharType="end"/>
            </w:r>
            <w:bookmarkEnd w:id="5"/>
            <w:r w:rsidRPr="00486640">
              <w:rPr>
                <w:sz w:val="16"/>
                <w:szCs w:val="14"/>
                <w:bdr w:val="single" w:sz="4" w:space="0" w:color="auto"/>
                <w:lang w:val="en-US"/>
              </w:rPr>
              <w:t xml:space="preserve"> </w:t>
            </w:r>
            <w:r w:rsidRPr="00486640">
              <w:rPr>
                <w:rFonts w:eastAsia="Times New Roman"/>
                <w:sz w:val="16"/>
                <w:szCs w:val="14"/>
                <w:lang w:val="en-US"/>
              </w:rPr>
              <w:t xml:space="preserve"> </w:t>
            </w:r>
            <w:r w:rsidR="00D22A12" w:rsidRPr="00486640">
              <w:rPr>
                <w:rFonts w:eastAsia="Times New Roman"/>
                <w:sz w:val="16"/>
                <w:szCs w:val="14"/>
                <w:lang w:val="en-US"/>
              </w:rPr>
              <w:t xml:space="preserve"> </w:t>
            </w:r>
            <w:r w:rsidR="004519CD" w:rsidRPr="00486640">
              <w:rPr>
                <w:rFonts w:eastAsia="Times New Roman"/>
                <w:sz w:val="16"/>
                <w:szCs w:val="14"/>
                <w:lang w:val="en-US"/>
              </w:rPr>
              <w:t>Issuance of loans to a non-resident</w:t>
            </w:r>
          </w:p>
        </w:tc>
      </w:tr>
      <w:tr w:rsidR="009859A6" w:rsidRPr="00486640" w14:paraId="30573845" w14:textId="77777777" w:rsidTr="001B7B87">
        <w:trPr>
          <w:gridAfter w:val="2"/>
          <w:wAfter w:w="329" w:type="pct"/>
        </w:trPr>
        <w:tc>
          <w:tcPr>
            <w:tcW w:w="337" w:type="pct"/>
          </w:tcPr>
          <w:p w14:paraId="58F8342A" w14:textId="77777777" w:rsidR="009859A6" w:rsidRPr="00486640" w:rsidRDefault="009859A6" w:rsidP="009859A6">
            <w:pPr>
              <w:pStyle w:val="af1"/>
              <w:ind w:right="-108"/>
              <w:jc w:val="left"/>
              <w:rPr>
                <w:rFonts w:ascii="Calibri" w:hAnsi="Calibri"/>
                <w:sz w:val="16"/>
                <w:szCs w:val="14"/>
                <w:lang w:val="en-US"/>
              </w:rPr>
            </w:pPr>
            <w:r w:rsidRPr="00486640">
              <w:rPr>
                <w:rFonts w:ascii="Calibri" w:hAnsi="Calibri"/>
                <w:sz w:val="16"/>
                <w:szCs w:val="14"/>
                <w:lang w:val="en-US"/>
              </w:rPr>
              <w:t>N8</w:t>
            </w:r>
          </w:p>
        </w:tc>
        <w:tc>
          <w:tcPr>
            <w:tcW w:w="4334" w:type="pct"/>
            <w:gridSpan w:val="11"/>
          </w:tcPr>
          <w:p w14:paraId="44F61A2E" w14:textId="29DEBC38" w:rsidR="009859A6" w:rsidRPr="00486640" w:rsidRDefault="009859A6" w:rsidP="009859A6">
            <w:pPr>
              <w:pStyle w:val="a7"/>
              <w:jc w:val="both"/>
              <w:rPr>
                <w:rFonts w:eastAsia="Times New Roman"/>
                <w:sz w:val="16"/>
                <w:szCs w:val="14"/>
                <w:lang w:val="en-US"/>
              </w:rPr>
            </w:pPr>
            <w:r w:rsidRPr="00486640">
              <w:rPr>
                <w:sz w:val="16"/>
                <w:szCs w:val="14"/>
                <w:bdr w:val="single" w:sz="4" w:space="0" w:color="auto"/>
                <w:lang w:val="en-US"/>
              </w:rPr>
              <w:fldChar w:fldCharType="begin">
                <w:ffData>
                  <w:name w:val="N8"/>
                  <w:enabled/>
                  <w:calcOnExit w:val="0"/>
                  <w:textInput>
                    <w:maxLength w:val="1"/>
                  </w:textInput>
                </w:ffData>
              </w:fldChar>
            </w:r>
            <w:bookmarkStart w:id="6" w:name="N8"/>
            <w:r w:rsidRPr="00486640">
              <w:rPr>
                <w:sz w:val="16"/>
                <w:szCs w:val="14"/>
                <w:bdr w:val="single" w:sz="4" w:space="0" w:color="auto"/>
                <w:lang w:val="en-US"/>
              </w:rPr>
              <w:instrText xml:space="preserve"> FORMTEXT </w:instrText>
            </w:r>
            <w:r w:rsidRPr="00486640">
              <w:rPr>
                <w:sz w:val="16"/>
                <w:szCs w:val="14"/>
                <w:bdr w:val="single" w:sz="4" w:space="0" w:color="auto"/>
                <w:lang w:val="en-US"/>
              </w:rPr>
            </w:r>
            <w:r w:rsidRPr="00486640">
              <w:rPr>
                <w:sz w:val="16"/>
                <w:szCs w:val="14"/>
                <w:bdr w:val="single" w:sz="4" w:space="0" w:color="auto"/>
                <w:lang w:val="en-US"/>
              </w:rPr>
              <w:fldChar w:fldCharType="separate"/>
            </w:r>
            <w:r w:rsidRPr="00486640">
              <w:rPr>
                <w:sz w:val="16"/>
                <w:szCs w:val="14"/>
                <w:bdr w:val="single" w:sz="4" w:space="0" w:color="auto"/>
                <w:lang w:val="en-US"/>
              </w:rPr>
              <w:t> </w:t>
            </w:r>
            <w:r w:rsidRPr="00486640">
              <w:rPr>
                <w:sz w:val="16"/>
                <w:szCs w:val="14"/>
                <w:bdr w:val="single" w:sz="4" w:space="0" w:color="auto"/>
                <w:lang w:val="en-US"/>
              </w:rPr>
              <w:fldChar w:fldCharType="end"/>
            </w:r>
            <w:bookmarkEnd w:id="6"/>
            <w:r w:rsidRPr="00486640">
              <w:rPr>
                <w:sz w:val="16"/>
                <w:szCs w:val="14"/>
                <w:bdr w:val="single" w:sz="4" w:space="0" w:color="auto"/>
                <w:lang w:val="en-US"/>
              </w:rPr>
              <w:t xml:space="preserve"> </w:t>
            </w:r>
            <w:r w:rsidRPr="00486640">
              <w:rPr>
                <w:rFonts w:eastAsia="Times New Roman"/>
                <w:sz w:val="16"/>
                <w:szCs w:val="14"/>
                <w:lang w:val="en-US"/>
              </w:rPr>
              <w:t xml:space="preserve"> </w:t>
            </w:r>
            <w:r w:rsidR="00D22A12" w:rsidRPr="00486640">
              <w:rPr>
                <w:rFonts w:eastAsia="Times New Roman"/>
                <w:sz w:val="16"/>
                <w:szCs w:val="14"/>
                <w:lang w:val="en-US"/>
              </w:rPr>
              <w:t xml:space="preserve"> </w:t>
            </w:r>
            <w:r w:rsidR="004519CD" w:rsidRPr="00486640">
              <w:rPr>
                <w:rFonts w:eastAsia="Times New Roman"/>
                <w:sz w:val="16"/>
                <w:szCs w:val="14"/>
                <w:lang w:val="en-US"/>
              </w:rPr>
              <w:t>Fulfillment of loan commitments</w:t>
            </w:r>
          </w:p>
        </w:tc>
      </w:tr>
      <w:tr w:rsidR="009859A6" w:rsidRPr="00486640" w14:paraId="59BA9B3D" w14:textId="77777777" w:rsidTr="001B7B87">
        <w:trPr>
          <w:gridAfter w:val="2"/>
          <w:wAfter w:w="329" w:type="pct"/>
        </w:trPr>
        <w:tc>
          <w:tcPr>
            <w:tcW w:w="337" w:type="pct"/>
          </w:tcPr>
          <w:p w14:paraId="1D167594" w14:textId="77777777" w:rsidR="009859A6" w:rsidRPr="00486640" w:rsidRDefault="009859A6" w:rsidP="009859A6">
            <w:pPr>
              <w:pStyle w:val="af1"/>
              <w:ind w:right="-108"/>
              <w:jc w:val="left"/>
              <w:rPr>
                <w:rFonts w:ascii="Calibri" w:hAnsi="Calibri"/>
                <w:sz w:val="16"/>
                <w:szCs w:val="14"/>
                <w:lang w:val="en-US"/>
              </w:rPr>
            </w:pPr>
            <w:r w:rsidRPr="00486640">
              <w:rPr>
                <w:rFonts w:ascii="Calibri" w:hAnsi="Calibri"/>
                <w:sz w:val="16"/>
                <w:szCs w:val="14"/>
                <w:lang w:val="en-US"/>
              </w:rPr>
              <w:t>N9</w:t>
            </w:r>
          </w:p>
        </w:tc>
        <w:bookmarkStart w:id="7" w:name="N9"/>
        <w:tc>
          <w:tcPr>
            <w:tcW w:w="4334" w:type="pct"/>
            <w:gridSpan w:val="11"/>
          </w:tcPr>
          <w:p w14:paraId="01A95F53" w14:textId="00B3E651" w:rsidR="009859A6" w:rsidRPr="00486640" w:rsidRDefault="009859A6" w:rsidP="009859A6">
            <w:pPr>
              <w:pStyle w:val="a7"/>
              <w:jc w:val="both"/>
              <w:rPr>
                <w:rFonts w:eastAsia="Times New Roman"/>
                <w:sz w:val="16"/>
                <w:szCs w:val="14"/>
                <w:lang w:val="en-US"/>
              </w:rPr>
            </w:pPr>
            <w:r w:rsidRPr="00486640">
              <w:rPr>
                <w:sz w:val="16"/>
                <w:szCs w:val="14"/>
                <w:bdr w:val="single" w:sz="4" w:space="0" w:color="auto"/>
                <w:lang w:val="en-US"/>
              </w:rPr>
              <w:fldChar w:fldCharType="begin">
                <w:ffData>
                  <w:name w:val="N9"/>
                  <w:enabled/>
                  <w:calcOnExit w:val="0"/>
                  <w:textInput>
                    <w:maxLength w:val="1"/>
                  </w:textInput>
                </w:ffData>
              </w:fldChar>
            </w:r>
            <w:r w:rsidRPr="00486640">
              <w:rPr>
                <w:sz w:val="16"/>
                <w:szCs w:val="14"/>
                <w:bdr w:val="single" w:sz="4" w:space="0" w:color="auto"/>
                <w:lang w:val="en-US"/>
              </w:rPr>
              <w:instrText xml:space="preserve"> FORMTEXT </w:instrText>
            </w:r>
            <w:r w:rsidRPr="00486640">
              <w:rPr>
                <w:sz w:val="16"/>
                <w:szCs w:val="14"/>
                <w:bdr w:val="single" w:sz="4" w:space="0" w:color="auto"/>
                <w:lang w:val="en-US"/>
              </w:rPr>
            </w:r>
            <w:r w:rsidRPr="00486640">
              <w:rPr>
                <w:sz w:val="16"/>
                <w:szCs w:val="14"/>
                <w:bdr w:val="single" w:sz="4" w:space="0" w:color="auto"/>
                <w:lang w:val="en-US"/>
              </w:rPr>
              <w:fldChar w:fldCharType="separate"/>
            </w:r>
            <w:r w:rsidRPr="00486640">
              <w:rPr>
                <w:sz w:val="16"/>
                <w:szCs w:val="14"/>
                <w:bdr w:val="single" w:sz="4" w:space="0" w:color="auto"/>
                <w:lang w:val="en-US"/>
              </w:rPr>
              <w:t> </w:t>
            </w:r>
            <w:r w:rsidRPr="00486640">
              <w:rPr>
                <w:sz w:val="16"/>
                <w:szCs w:val="14"/>
                <w:bdr w:val="single" w:sz="4" w:space="0" w:color="auto"/>
                <w:lang w:val="en-US"/>
              </w:rPr>
              <w:fldChar w:fldCharType="end"/>
            </w:r>
            <w:bookmarkEnd w:id="7"/>
            <w:r w:rsidRPr="00486640">
              <w:rPr>
                <w:sz w:val="16"/>
                <w:szCs w:val="14"/>
                <w:bdr w:val="single" w:sz="4" w:space="0" w:color="auto"/>
                <w:lang w:val="en-US"/>
              </w:rPr>
              <w:t xml:space="preserve"> </w:t>
            </w:r>
            <w:r w:rsidRPr="00486640">
              <w:rPr>
                <w:rFonts w:eastAsia="Times New Roman"/>
                <w:sz w:val="16"/>
                <w:szCs w:val="14"/>
                <w:lang w:val="en-US"/>
              </w:rPr>
              <w:t xml:space="preserve"> </w:t>
            </w:r>
            <w:r w:rsidR="00D22A12" w:rsidRPr="00486640">
              <w:rPr>
                <w:rFonts w:eastAsia="Times New Roman"/>
                <w:sz w:val="16"/>
                <w:szCs w:val="14"/>
                <w:lang w:val="en-US"/>
              </w:rPr>
              <w:t xml:space="preserve"> </w:t>
            </w:r>
            <w:r w:rsidR="004519CD" w:rsidRPr="00486640">
              <w:rPr>
                <w:rFonts w:eastAsia="Times New Roman"/>
                <w:sz w:val="16"/>
                <w:szCs w:val="14"/>
                <w:lang w:val="en-US"/>
              </w:rPr>
              <w:t>Fulfillment of obligations under loans received from non-residents</w:t>
            </w:r>
          </w:p>
        </w:tc>
      </w:tr>
      <w:tr w:rsidR="009859A6" w:rsidRPr="00486640" w14:paraId="581B7223" w14:textId="77777777" w:rsidTr="001B7B87">
        <w:trPr>
          <w:gridAfter w:val="2"/>
          <w:wAfter w:w="329" w:type="pct"/>
        </w:trPr>
        <w:tc>
          <w:tcPr>
            <w:tcW w:w="337" w:type="pct"/>
          </w:tcPr>
          <w:p w14:paraId="66E253D1" w14:textId="77777777" w:rsidR="009859A6" w:rsidRPr="00486640" w:rsidRDefault="009859A6" w:rsidP="009859A6">
            <w:pPr>
              <w:pStyle w:val="af1"/>
              <w:ind w:right="-108"/>
              <w:jc w:val="left"/>
              <w:rPr>
                <w:rFonts w:ascii="Calibri" w:hAnsi="Calibri"/>
                <w:sz w:val="16"/>
                <w:szCs w:val="14"/>
                <w:lang w:val="en-US"/>
              </w:rPr>
            </w:pPr>
            <w:r w:rsidRPr="00486640">
              <w:rPr>
                <w:rFonts w:ascii="Calibri" w:hAnsi="Calibri"/>
                <w:sz w:val="16"/>
                <w:szCs w:val="14"/>
                <w:lang w:val="en-US"/>
              </w:rPr>
              <w:t>N10</w:t>
            </w:r>
          </w:p>
        </w:tc>
        <w:bookmarkStart w:id="8" w:name="N10"/>
        <w:tc>
          <w:tcPr>
            <w:tcW w:w="4334" w:type="pct"/>
            <w:gridSpan w:val="11"/>
          </w:tcPr>
          <w:p w14:paraId="13B66A5F" w14:textId="76D7AE71" w:rsidR="009859A6" w:rsidRPr="00486640" w:rsidRDefault="009859A6" w:rsidP="009859A6">
            <w:pPr>
              <w:pStyle w:val="a7"/>
              <w:jc w:val="both"/>
              <w:rPr>
                <w:rFonts w:eastAsia="Times New Roman"/>
                <w:sz w:val="16"/>
                <w:szCs w:val="14"/>
                <w:lang w:val="en-US"/>
              </w:rPr>
            </w:pPr>
            <w:r w:rsidRPr="00486640">
              <w:rPr>
                <w:sz w:val="16"/>
                <w:szCs w:val="14"/>
                <w:bdr w:val="single" w:sz="4" w:space="0" w:color="auto"/>
                <w:lang w:val="en-US"/>
              </w:rPr>
              <w:fldChar w:fldCharType="begin">
                <w:ffData>
                  <w:name w:val="N10"/>
                  <w:enabled/>
                  <w:calcOnExit w:val="0"/>
                  <w:textInput>
                    <w:maxLength w:val="1"/>
                  </w:textInput>
                </w:ffData>
              </w:fldChar>
            </w:r>
            <w:r w:rsidRPr="00486640">
              <w:rPr>
                <w:sz w:val="16"/>
                <w:szCs w:val="14"/>
                <w:bdr w:val="single" w:sz="4" w:space="0" w:color="auto"/>
                <w:lang w:val="en-US"/>
              </w:rPr>
              <w:instrText xml:space="preserve"> FORMTEXT </w:instrText>
            </w:r>
            <w:r w:rsidRPr="00486640">
              <w:rPr>
                <w:sz w:val="16"/>
                <w:szCs w:val="14"/>
                <w:bdr w:val="single" w:sz="4" w:space="0" w:color="auto"/>
                <w:lang w:val="en-US"/>
              </w:rPr>
            </w:r>
            <w:r w:rsidRPr="00486640">
              <w:rPr>
                <w:sz w:val="16"/>
                <w:szCs w:val="14"/>
                <w:bdr w:val="single" w:sz="4" w:space="0" w:color="auto"/>
                <w:lang w:val="en-US"/>
              </w:rPr>
              <w:fldChar w:fldCharType="separate"/>
            </w:r>
            <w:r w:rsidRPr="00486640">
              <w:rPr>
                <w:sz w:val="16"/>
                <w:szCs w:val="14"/>
                <w:bdr w:val="single" w:sz="4" w:space="0" w:color="auto"/>
                <w:lang w:val="en-US"/>
              </w:rPr>
              <w:t> </w:t>
            </w:r>
            <w:r w:rsidRPr="00486640">
              <w:rPr>
                <w:sz w:val="16"/>
                <w:szCs w:val="14"/>
                <w:bdr w:val="single" w:sz="4" w:space="0" w:color="auto"/>
                <w:lang w:val="en-US"/>
              </w:rPr>
              <w:fldChar w:fldCharType="end"/>
            </w:r>
            <w:bookmarkEnd w:id="8"/>
            <w:r w:rsidRPr="00486640">
              <w:rPr>
                <w:sz w:val="16"/>
                <w:szCs w:val="14"/>
                <w:bdr w:val="single" w:sz="4" w:space="0" w:color="auto"/>
                <w:lang w:val="en-US"/>
              </w:rPr>
              <w:t xml:space="preserve"> </w:t>
            </w:r>
            <w:r w:rsidRPr="00486640">
              <w:rPr>
                <w:rFonts w:eastAsia="Times New Roman"/>
                <w:sz w:val="16"/>
                <w:szCs w:val="14"/>
                <w:lang w:val="en-US"/>
              </w:rPr>
              <w:t xml:space="preserve"> </w:t>
            </w:r>
            <w:r w:rsidR="00D22A12" w:rsidRPr="00486640">
              <w:rPr>
                <w:rFonts w:eastAsia="Times New Roman"/>
                <w:sz w:val="16"/>
                <w:szCs w:val="14"/>
                <w:lang w:val="en-US"/>
              </w:rPr>
              <w:t xml:space="preserve"> </w:t>
            </w:r>
            <w:r w:rsidR="004519CD" w:rsidRPr="00486640">
              <w:rPr>
                <w:rFonts w:eastAsia="Times New Roman"/>
                <w:sz w:val="16"/>
                <w:szCs w:val="14"/>
                <w:lang w:val="en-US"/>
              </w:rPr>
              <w:t>Settlements on securities transactions</w:t>
            </w:r>
          </w:p>
        </w:tc>
      </w:tr>
      <w:tr w:rsidR="009859A6" w:rsidRPr="00486640" w14:paraId="55E3BDF2" w14:textId="77777777" w:rsidTr="001B7B87">
        <w:trPr>
          <w:gridAfter w:val="2"/>
          <w:wAfter w:w="329" w:type="pct"/>
        </w:trPr>
        <w:tc>
          <w:tcPr>
            <w:tcW w:w="337" w:type="pct"/>
          </w:tcPr>
          <w:p w14:paraId="2FF68853" w14:textId="77777777" w:rsidR="009859A6" w:rsidRPr="00486640" w:rsidRDefault="009859A6" w:rsidP="009859A6">
            <w:pPr>
              <w:pStyle w:val="af1"/>
              <w:ind w:right="-108"/>
              <w:jc w:val="left"/>
              <w:rPr>
                <w:rFonts w:ascii="Calibri" w:hAnsi="Calibri"/>
                <w:sz w:val="16"/>
                <w:szCs w:val="14"/>
                <w:lang w:val="en-US"/>
              </w:rPr>
            </w:pPr>
            <w:r w:rsidRPr="00486640">
              <w:rPr>
                <w:rFonts w:ascii="Calibri" w:hAnsi="Calibri"/>
                <w:sz w:val="16"/>
                <w:szCs w:val="14"/>
                <w:lang w:val="en-US"/>
              </w:rPr>
              <w:t>N11</w:t>
            </w:r>
          </w:p>
        </w:tc>
        <w:bookmarkStart w:id="9" w:name="N11"/>
        <w:tc>
          <w:tcPr>
            <w:tcW w:w="4334" w:type="pct"/>
            <w:gridSpan w:val="11"/>
          </w:tcPr>
          <w:p w14:paraId="1FD8A94D" w14:textId="2C90DC65" w:rsidR="009859A6" w:rsidRPr="00486640" w:rsidRDefault="009859A6" w:rsidP="009859A6">
            <w:pPr>
              <w:pStyle w:val="a7"/>
              <w:jc w:val="both"/>
              <w:rPr>
                <w:rFonts w:eastAsia="Times New Roman"/>
                <w:sz w:val="16"/>
                <w:szCs w:val="14"/>
                <w:lang w:val="en-US"/>
              </w:rPr>
            </w:pPr>
            <w:r w:rsidRPr="00486640">
              <w:rPr>
                <w:sz w:val="16"/>
                <w:szCs w:val="14"/>
                <w:bdr w:val="single" w:sz="4" w:space="0" w:color="auto"/>
                <w:lang w:val="en-US"/>
              </w:rPr>
              <w:fldChar w:fldCharType="begin">
                <w:ffData>
                  <w:name w:val="N11"/>
                  <w:enabled/>
                  <w:calcOnExit w:val="0"/>
                  <w:textInput>
                    <w:maxLength w:val="1"/>
                  </w:textInput>
                </w:ffData>
              </w:fldChar>
            </w:r>
            <w:r w:rsidRPr="00486640">
              <w:rPr>
                <w:sz w:val="16"/>
                <w:szCs w:val="14"/>
                <w:bdr w:val="single" w:sz="4" w:space="0" w:color="auto"/>
                <w:lang w:val="en-US"/>
              </w:rPr>
              <w:instrText xml:space="preserve"> FORMTEXT </w:instrText>
            </w:r>
            <w:r w:rsidRPr="00486640">
              <w:rPr>
                <w:sz w:val="16"/>
                <w:szCs w:val="14"/>
                <w:bdr w:val="single" w:sz="4" w:space="0" w:color="auto"/>
                <w:lang w:val="en-US"/>
              </w:rPr>
            </w:r>
            <w:r w:rsidRPr="00486640">
              <w:rPr>
                <w:sz w:val="16"/>
                <w:szCs w:val="14"/>
                <w:bdr w:val="single" w:sz="4" w:space="0" w:color="auto"/>
                <w:lang w:val="en-US"/>
              </w:rPr>
              <w:fldChar w:fldCharType="separate"/>
            </w:r>
            <w:r w:rsidRPr="00486640">
              <w:rPr>
                <w:sz w:val="16"/>
                <w:szCs w:val="14"/>
                <w:bdr w:val="single" w:sz="4" w:space="0" w:color="auto"/>
                <w:lang w:val="en-US"/>
              </w:rPr>
              <w:t> </w:t>
            </w:r>
            <w:r w:rsidRPr="00486640">
              <w:rPr>
                <w:sz w:val="16"/>
                <w:szCs w:val="14"/>
                <w:bdr w:val="single" w:sz="4" w:space="0" w:color="auto"/>
                <w:lang w:val="en-US"/>
              </w:rPr>
              <w:fldChar w:fldCharType="end"/>
            </w:r>
            <w:bookmarkEnd w:id="9"/>
            <w:r w:rsidRPr="00486640">
              <w:rPr>
                <w:sz w:val="16"/>
                <w:szCs w:val="14"/>
                <w:bdr w:val="single" w:sz="4" w:space="0" w:color="auto"/>
                <w:lang w:val="en-US"/>
              </w:rPr>
              <w:t xml:space="preserve"> </w:t>
            </w:r>
            <w:r w:rsidRPr="00486640">
              <w:rPr>
                <w:rFonts w:eastAsia="Times New Roman"/>
                <w:sz w:val="16"/>
                <w:szCs w:val="14"/>
                <w:lang w:val="en-US"/>
              </w:rPr>
              <w:t xml:space="preserve"> </w:t>
            </w:r>
            <w:r w:rsidR="00D22A12" w:rsidRPr="00486640">
              <w:rPr>
                <w:rFonts w:eastAsia="Times New Roman"/>
                <w:sz w:val="16"/>
                <w:szCs w:val="14"/>
                <w:lang w:val="en-US"/>
              </w:rPr>
              <w:t xml:space="preserve"> </w:t>
            </w:r>
            <w:r w:rsidR="004519CD" w:rsidRPr="00486640">
              <w:rPr>
                <w:rFonts w:eastAsia="Times New Roman"/>
                <w:sz w:val="16"/>
                <w:szCs w:val="14"/>
                <w:lang w:val="en-US"/>
              </w:rPr>
              <w:t>Settlements on securities transactions with a non-resident</w:t>
            </w:r>
          </w:p>
        </w:tc>
      </w:tr>
      <w:tr w:rsidR="009859A6" w:rsidRPr="00486640" w14:paraId="5DB93A43" w14:textId="77777777" w:rsidTr="001B7B87">
        <w:trPr>
          <w:gridAfter w:val="2"/>
          <w:wAfter w:w="329" w:type="pct"/>
        </w:trPr>
        <w:tc>
          <w:tcPr>
            <w:tcW w:w="337" w:type="pct"/>
          </w:tcPr>
          <w:p w14:paraId="1CFAD7FD" w14:textId="77777777" w:rsidR="009859A6" w:rsidRPr="00486640" w:rsidRDefault="009859A6" w:rsidP="009859A6">
            <w:pPr>
              <w:pStyle w:val="af1"/>
              <w:ind w:right="-108"/>
              <w:jc w:val="left"/>
              <w:rPr>
                <w:rFonts w:ascii="Calibri" w:hAnsi="Calibri"/>
                <w:sz w:val="16"/>
                <w:szCs w:val="14"/>
                <w:lang w:val="en-US"/>
              </w:rPr>
            </w:pPr>
            <w:r w:rsidRPr="00486640">
              <w:rPr>
                <w:rFonts w:ascii="Calibri" w:hAnsi="Calibri"/>
                <w:sz w:val="16"/>
                <w:szCs w:val="14"/>
                <w:lang w:val="en-US"/>
              </w:rPr>
              <w:t>N12</w:t>
            </w:r>
          </w:p>
        </w:tc>
        <w:bookmarkStart w:id="10" w:name="N12"/>
        <w:tc>
          <w:tcPr>
            <w:tcW w:w="4334" w:type="pct"/>
            <w:gridSpan w:val="11"/>
          </w:tcPr>
          <w:p w14:paraId="5E3CCE0A" w14:textId="27ECC5F8" w:rsidR="009859A6" w:rsidRPr="00486640" w:rsidRDefault="009859A6" w:rsidP="009859A6">
            <w:pPr>
              <w:pStyle w:val="a7"/>
              <w:jc w:val="both"/>
              <w:rPr>
                <w:rFonts w:eastAsia="Times New Roman"/>
                <w:sz w:val="16"/>
                <w:szCs w:val="14"/>
                <w:lang w:val="en-US"/>
              </w:rPr>
            </w:pPr>
            <w:r w:rsidRPr="00486640">
              <w:rPr>
                <w:sz w:val="16"/>
                <w:szCs w:val="14"/>
                <w:bdr w:val="single" w:sz="4" w:space="0" w:color="auto"/>
                <w:lang w:val="en-US"/>
              </w:rPr>
              <w:fldChar w:fldCharType="begin">
                <w:ffData>
                  <w:name w:val="N12"/>
                  <w:enabled/>
                  <w:calcOnExit w:val="0"/>
                  <w:textInput>
                    <w:maxLength w:val="1"/>
                  </w:textInput>
                </w:ffData>
              </w:fldChar>
            </w:r>
            <w:r w:rsidRPr="00486640">
              <w:rPr>
                <w:sz w:val="16"/>
                <w:szCs w:val="14"/>
                <w:bdr w:val="single" w:sz="4" w:space="0" w:color="auto"/>
                <w:lang w:val="en-US"/>
              </w:rPr>
              <w:instrText xml:space="preserve"> FORMTEXT </w:instrText>
            </w:r>
            <w:r w:rsidRPr="00486640">
              <w:rPr>
                <w:sz w:val="16"/>
                <w:szCs w:val="14"/>
                <w:bdr w:val="single" w:sz="4" w:space="0" w:color="auto"/>
                <w:lang w:val="en-US"/>
              </w:rPr>
            </w:r>
            <w:r w:rsidRPr="00486640">
              <w:rPr>
                <w:sz w:val="16"/>
                <w:szCs w:val="14"/>
                <w:bdr w:val="single" w:sz="4" w:space="0" w:color="auto"/>
                <w:lang w:val="en-US"/>
              </w:rPr>
              <w:fldChar w:fldCharType="separate"/>
            </w:r>
            <w:r w:rsidRPr="00486640">
              <w:rPr>
                <w:sz w:val="16"/>
                <w:szCs w:val="14"/>
                <w:bdr w:val="single" w:sz="4" w:space="0" w:color="auto"/>
                <w:lang w:val="en-US"/>
              </w:rPr>
              <w:t> </w:t>
            </w:r>
            <w:r w:rsidRPr="00486640">
              <w:rPr>
                <w:sz w:val="16"/>
                <w:szCs w:val="14"/>
                <w:bdr w:val="single" w:sz="4" w:space="0" w:color="auto"/>
                <w:lang w:val="en-US"/>
              </w:rPr>
              <w:fldChar w:fldCharType="end"/>
            </w:r>
            <w:bookmarkEnd w:id="10"/>
            <w:r w:rsidRPr="00486640">
              <w:rPr>
                <w:sz w:val="16"/>
                <w:szCs w:val="14"/>
                <w:bdr w:val="single" w:sz="4" w:space="0" w:color="auto"/>
                <w:lang w:val="en-US"/>
              </w:rPr>
              <w:t xml:space="preserve"> </w:t>
            </w:r>
            <w:r w:rsidRPr="00486640">
              <w:rPr>
                <w:rFonts w:eastAsia="Times New Roman"/>
                <w:sz w:val="16"/>
                <w:szCs w:val="14"/>
                <w:lang w:val="en-US"/>
              </w:rPr>
              <w:t xml:space="preserve"> </w:t>
            </w:r>
            <w:r w:rsidR="00D22A12" w:rsidRPr="00486640">
              <w:rPr>
                <w:rFonts w:eastAsia="Times New Roman"/>
                <w:sz w:val="16"/>
                <w:szCs w:val="14"/>
                <w:lang w:val="en-US"/>
              </w:rPr>
              <w:t xml:space="preserve"> </w:t>
            </w:r>
            <w:r w:rsidR="004519CD" w:rsidRPr="00486640">
              <w:rPr>
                <w:rFonts w:eastAsia="Times New Roman"/>
                <w:sz w:val="16"/>
                <w:szCs w:val="14"/>
                <w:lang w:val="en-US"/>
              </w:rPr>
              <w:t>Placement on term deposits for more than 3 months to residents</w:t>
            </w:r>
          </w:p>
        </w:tc>
      </w:tr>
      <w:tr w:rsidR="009859A6" w:rsidRPr="00486640" w14:paraId="7F89CE29" w14:textId="77777777" w:rsidTr="001B7B87">
        <w:trPr>
          <w:gridAfter w:val="2"/>
          <w:wAfter w:w="329" w:type="pct"/>
        </w:trPr>
        <w:tc>
          <w:tcPr>
            <w:tcW w:w="337" w:type="pct"/>
          </w:tcPr>
          <w:p w14:paraId="25FCF402" w14:textId="77777777" w:rsidR="009859A6" w:rsidRPr="00486640" w:rsidRDefault="009859A6" w:rsidP="009859A6">
            <w:pPr>
              <w:pStyle w:val="af1"/>
              <w:ind w:right="-108"/>
              <w:jc w:val="left"/>
              <w:rPr>
                <w:rFonts w:ascii="Calibri" w:hAnsi="Calibri"/>
                <w:sz w:val="16"/>
                <w:szCs w:val="14"/>
                <w:lang w:val="en-US"/>
              </w:rPr>
            </w:pPr>
            <w:r w:rsidRPr="00486640">
              <w:rPr>
                <w:rFonts w:ascii="Calibri" w:hAnsi="Calibri"/>
                <w:sz w:val="16"/>
                <w:szCs w:val="14"/>
                <w:lang w:val="en-US"/>
              </w:rPr>
              <w:t>N13</w:t>
            </w:r>
          </w:p>
        </w:tc>
        <w:bookmarkStart w:id="11" w:name="N13"/>
        <w:tc>
          <w:tcPr>
            <w:tcW w:w="4334" w:type="pct"/>
            <w:gridSpan w:val="11"/>
          </w:tcPr>
          <w:p w14:paraId="7429B821" w14:textId="516F1630" w:rsidR="009859A6" w:rsidRPr="00486640" w:rsidRDefault="009859A6" w:rsidP="009859A6">
            <w:pPr>
              <w:pStyle w:val="a7"/>
              <w:rPr>
                <w:rFonts w:eastAsia="Times New Roman"/>
                <w:sz w:val="16"/>
                <w:szCs w:val="14"/>
                <w:lang w:val="en-US"/>
              </w:rPr>
            </w:pPr>
            <w:r w:rsidRPr="00486640">
              <w:rPr>
                <w:sz w:val="16"/>
                <w:szCs w:val="14"/>
                <w:bdr w:val="single" w:sz="4" w:space="0" w:color="auto"/>
                <w:lang w:val="en-US"/>
              </w:rPr>
              <w:fldChar w:fldCharType="begin">
                <w:ffData>
                  <w:name w:val="N13"/>
                  <w:enabled/>
                  <w:calcOnExit w:val="0"/>
                  <w:textInput>
                    <w:maxLength w:val="1"/>
                  </w:textInput>
                </w:ffData>
              </w:fldChar>
            </w:r>
            <w:r w:rsidRPr="00486640">
              <w:rPr>
                <w:sz w:val="16"/>
                <w:szCs w:val="14"/>
                <w:bdr w:val="single" w:sz="4" w:space="0" w:color="auto"/>
                <w:lang w:val="en-US"/>
              </w:rPr>
              <w:instrText xml:space="preserve"> FORMTEXT </w:instrText>
            </w:r>
            <w:r w:rsidRPr="00486640">
              <w:rPr>
                <w:sz w:val="16"/>
                <w:szCs w:val="14"/>
                <w:bdr w:val="single" w:sz="4" w:space="0" w:color="auto"/>
                <w:lang w:val="en-US"/>
              </w:rPr>
            </w:r>
            <w:r w:rsidRPr="00486640">
              <w:rPr>
                <w:sz w:val="16"/>
                <w:szCs w:val="14"/>
                <w:bdr w:val="single" w:sz="4" w:space="0" w:color="auto"/>
                <w:lang w:val="en-US"/>
              </w:rPr>
              <w:fldChar w:fldCharType="separate"/>
            </w:r>
            <w:r w:rsidRPr="00486640">
              <w:rPr>
                <w:sz w:val="16"/>
                <w:szCs w:val="14"/>
                <w:bdr w:val="single" w:sz="4" w:space="0" w:color="auto"/>
                <w:lang w:val="en-US"/>
              </w:rPr>
              <w:t> </w:t>
            </w:r>
            <w:r w:rsidRPr="00486640">
              <w:rPr>
                <w:sz w:val="16"/>
                <w:szCs w:val="14"/>
                <w:bdr w:val="single" w:sz="4" w:space="0" w:color="auto"/>
                <w:lang w:val="en-US"/>
              </w:rPr>
              <w:fldChar w:fldCharType="end"/>
            </w:r>
            <w:bookmarkEnd w:id="11"/>
            <w:r w:rsidRPr="00486640">
              <w:rPr>
                <w:sz w:val="16"/>
                <w:szCs w:val="14"/>
                <w:bdr w:val="single" w:sz="4" w:space="0" w:color="auto"/>
                <w:lang w:val="en-US"/>
              </w:rPr>
              <w:t xml:space="preserve"> </w:t>
            </w:r>
            <w:r w:rsidRPr="00486640">
              <w:rPr>
                <w:rFonts w:eastAsia="Times New Roman"/>
                <w:sz w:val="16"/>
                <w:szCs w:val="14"/>
                <w:lang w:val="en-US"/>
              </w:rPr>
              <w:t xml:space="preserve"> </w:t>
            </w:r>
            <w:r w:rsidR="00D22A12" w:rsidRPr="00486640">
              <w:rPr>
                <w:rFonts w:eastAsia="Times New Roman"/>
                <w:sz w:val="16"/>
                <w:szCs w:val="14"/>
                <w:lang w:val="en-US"/>
              </w:rPr>
              <w:t xml:space="preserve"> </w:t>
            </w:r>
            <w:r w:rsidR="004519CD" w:rsidRPr="00486640">
              <w:rPr>
                <w:rFonts w:eastAsia="Times New Roman"/>
                <w:sz w:val="16"/>
                <w:szCs w:val="14"/>
                <w:lang w:val="en-US"/>
              </w:rPr>
              <w:t>Placement on savings deposits with resident banks</w:t>
            </w:r>
          </w:p>
        </w:tc>
      </w:tr>
      <w:tr w:rsidR="009859A6" w:rsidRPr="00486640" w14:paraId="1B06F12D" w14:textId="77777777" w:rsidTr="001B7B87">
        <w:trPr>
          <w:gridAfter w:val="2"/>
          <w:wAfter w:w="329" w:type="pct"/>
        </w:trPr>
        <w:tc>
          <w:tcPr>
            <w:tcW w:w="337" w:type="pct"/>
          </w:tcPr>
          <w:p w14:paraId="64B6E49E" w14:textId="77777777" w:rsidR="009859A6" w:rsidRPr="00486640" w:rsidRDefault="009859A6" w:rsidP="009859A6">
            <w:pPr>
              <w:pStyle w:val="af1"/>
              <w:ind w:right="-108"/>
              <w:jc w:val="left"/>
              <w:rPr>
                <w:rFonts w:ascii="Calibri" w:hAnsi="Calibri"/>
                <w:sz w:val="16"/>
                <w:szCs w:val="14"/>
                <w:lang w:val="en-US"/>
              </w:rPr>
            </w:pPr>
            <w:r w:rsidRPr="00486640">
              <w:rPr>
                <w:rFonts w:ascii="Calibri" w:hAnsi="Calibri"/>
                <w:sz w:val="16"/>
                <w:szCs w:val="14"/>
                <w:lang w:val="en-US"/>
              </w:rPr>
              <w:t xml:space="preserve">N14 </w:t>
            </w:r>
          </w:p>
        </w:tc>
        <w:bookmarkStart w:id="12" w:name="N14"/>
        <w:tc>
          <w:tcPr>
            <w:tcW w:w="4334" w:type="pct"/>
            <w:gridSpan w:val="11"/>
          </w:tcPr>
          <w:p w14:paraId="576D66A0" w14:textId="7A41CA4C" w:rsidR="009859A6" w:rsidRPr="00486640" w:rsidRDefault="009859A6" w:rsidP="009859A6">
            <w:pPr>
              <w:pStyle w:val="a7"/>
              <w:jc w:val="both"/>
              <w:rPr>
                <w:rFonts w:eastAsia="Times New Roman"/>
                <w:sz w:val="16"/>
                <w:szCs w:val="14"/>
                <w:lang w:val="en-US"/>
              </w:rPr>
            </w:pPr>
            <w:r w:rsidRPr="00486640">
              <w:rPr>
                <w:sz w:val="16"/>
                <w:szCs w:val="14"/>
                <w:bdr w:val="single" w:sz="4" w:space="0" w:color="auto"/>
                <w:lang w:val="en-US"/>
              </w:rPr>
              <w:fldChar w:fldCharType="begin">
                <w:ffData>
                  <w:name w:val="N14"/>
                  <w:enabled/>
                  <w:calcOnExit w:val="0"/>
                  <w:textInput>
                    <w:maxLength w:val="1"/>
                  </w:textInput>
                </w:ffData>
              </w:fldChar>
            </w:r>
            <w:r w:rsidRPr="00486640">
              <w:rPr>
                <w:sz w:val="16"/>
                <w:szCs w:val="14"/>
                <w:bdr w:val="single" w:sz="4" w:space="0" w:color="auto"/>
                <w:lang w:val="en-US"/>
              </w:rPr>
              <w:instrText xml:space="preserve"> FORMTEXT </w:instrText>
            </w:r>
            <w:r w:rsidRPr="00486640">
              <w:rPr>
                <w:sz w:val="16"/>
                <w:szCs w:val="14"/>
                <w:bdr w:val="single" w:sz="4" w:space="0" w:color="auto"/>
                <w:lang w:val="en-US"/>
              </w:rPr>
            </w:r>
            <w:r w:rsidRPr="00486640">
              <w:rPr>
                <w:sz w:val="16"/>
                <w:szCs w:val="14"/>
                <w:bdr w:val="single" w:sz="4" w:space="0" w:color="auto"/>
                <w:lang w:val="en-US"/>
              </w:rPr>
              <w:fldChar w:fldCharType="separate"/>
            </w:r>
            <w:r w:rsidRPr="00486640">
              <w:rPr>
                <w:sz w:val="16"/>
                <w:szCs w:val="14"/>
                <w:bdr w:val="single" w:sz="4" w:space="0" w:color="auto"/>
                <w:lang w:val="en-US"/>
              </w:rPr>
              <w:t> </w:t>
            </w:r>
            <w:r w:rsidRPr="00486640">
              <w:rPr>
                <w:sz w:val="16"/>
                <w:szCs w:val="14"/>
                <w:bdr w:val="single" w:sz="4" w:space="0" w:color="auto"/>
                <w:lang w:val="en-US"/>
              </w:rPr>
              <w:fldChar w:fldCharType="end"/>
            </w:r>
            <w:bookmarkEnd w:id="12"/>
            <w:r w:rsidRPr="00486640">
              <w:rPr>
                <w:sz w:val="16"/>
                <w:szCs w:val="14"/>
                <w:bdr w:val="single" w:sz="4" w:space="0" w:color="auto"/>
                <w:lang w:val="en-US"/>
              </w:rPr>
              <w:t xml:space="preserve"> </w:t>
            </w:r>
            <w:r w:rsidRPr="00486640">
              <w:rPr>
                <w:rFonts w:eastAsia="Times New Roman"/>
                <w:sz w:val="16"/>
                <w:szCs w:val="14"/>
                <w:lang w:val="en-US"/>
              </w:rPr>
              <w:t xml:space="preserve"> </w:t>
            </w:r>
            <w:r w:rsidR="00D22A12" w:rsidRPr="00486640">
              <w:rPr>
                <w:rFonts w:eastAsia="Times New Roman"/>
                <w:sz w:val="16"/>
                <w:szCs w:val="14"/>
                <w:lang w:val="en-US"/>
              </w:rPr>
              <w:t xml:space="preserve"> </w:t>
            </w:r>
            <w:r w:rsidR="004519CD" w:rsidRPr="00486640">
              <w:rPr>
                <w:rFonts w:eastAsia="Times New Roman"/>
                <w:sz w:val="16"/>
                <w:szCs w:val="14"/>
                <w:lang w:val="en-US"/>
              </w:rPr>
              <w:t>Other</w:t>
            </w:r>
          </w:p>
        </w:tc>
      </w:tr>
      <w:tr w:rsidR="009859A6" w:rsidRPr="00486640" w14:paraId="2DF13696" w14:textId="77777777" w:rsidTr="001B7B87">
        <w:trPr>
          <w:gridAfter w:val="2"/>
          <w:wAfter w:w="329" w:type="pct"/>
        </w:trPr>
        <w:tc>
          <w:tcPr>
            <w:tcW w:w="337" w:type="pct"/>
          </w:tcPr>
          <w:p w14:paraId="745F1825" w14:textId="77777777" w:rsidR="009859A6" w:rsidRPr="00486640" w:rsidRDefault="009859A6" w:rsidP="009859A6">
            <w:pPr>
              <w:pStyle w:val="af1"/>
              <w:ind w:right="-108"/>
              <w:jc w:val="left"/>
              <w:rPr>
                <w:rFonts w:ascii="Calibri" w:hAnsi="Calibri"/>
                <w:sz w:val="16"/>
                <w:szCs w:val="14"/>
                <w:lang w:val="en-US"/>
              </w:rPr>
            </w:pPr>
            <w:r w:rsidRPr="00486640">
              <w:rPr>
                <w:rFonts w:ascii="Calibri" w:hAnsi="Calibri"/>
                <w:sz w:val="16"/>
                <w:szCs w:val="14"/>
                <w:lang w:val="en-US"/>
              </w:rPr>
              <w:t xml:space="preserve">N15 </w:t>
            </w:r>
          </w:p>
        </w:tc>
        <w:bookmarkStart w:id="13" w:name="N15"/>
        <w:tc>
          <w:tcPr>
            <w:tcW w:w="4334" w:type="pct"/>
            <w:gridSpan w:val="11"/>
          </w:tcPr>
          <w:p w14:paraId="7F2E4A9C" w14:textId="611A9B2F" w:rsidR="009859A6" w:rsidRPr="00486640" w:rsidRDefault="009859A6" w:rsidP="009859A6">
            <w:pPr>
              <w:pStyle w:val="a7"/>
              <w:jc w:val="both"/>
              <w:rPr>
                <w:rFonts w:eastAsia="Times New Roman"/>
                <w:sz w:val="16"/>
                <w:szCs w:val="14"/>
                <w:lang w:val="en-US"/>
              </w:rPr>
            </w:pPr>
            <w:r w:rsidRPr="00486640">
              <w:rPr>
                <w:sz w:val="16"/>
                <w:szCs w:val="14"/>
                <w:bdr w:val="single" w:sz="4" w:space="0" w:color="auto"/>
                <w:lang w:val="en-US"/>
              </w:rPr>
              <w:fldChar w:fldCharType="begin">
                <w:ffData>
                  <w:name w:val="N15"/>
                  <w:enabled/>
                  <w:calcOnExit w:val="0"/>
                  <w:textInput>
                    <w:maxLength w:val="1"/>
                  </w:textInput>
                </w:ffData>
              </w:fldChar>
            </w:r>
            <w:r w:rsidRPr="00486640">
              <w:rPr>
                <w:sz w:val="16"/>
                <w:szCs w:val="14"/>
                <w:bdr w:val="single" w:sz="4" w:space="0" w:color="auto"/>
                <w:lang w:val="en-US"/>
              </w:rPr>
              <w:instrText xml:space="preserve"> FORMTEXT </w:instrText>
            </w:r>
            <w:r w:rsidRPr="00486640">
              <w:rPr>
                <w:sz w:val="16"/>
                <w:szCs w:val="14"/>
                <w:bdr w:val="single" w:sz="4" w:space="0" w:color="auto"/>
                <w:lang w:val="en-US"/>
              </w:rPr>
            </w:r>
            <w:r w:rsidRPr="00486640">
              <w:rPr>
                <w:sz w:val="16"/>
                <w:szCs w:val="14"/>
                <w:bdr w:val="single" w:sz="4" w:space="0" w:color="auto"/>
                <w:lang w:val="en-US"/>
              </w:rPr>
              <w:fldChar w:fldCharType="separate"/>
            </w:r>
            <w:r w:rsidRPr="00486640">
              <w:rPr>
                <w:sz w:val="16"/>
                <w:szCs w:val="14"/>
                <w:bdr w:val="single" w:sz="4" w:space="0" w:color="auto"/>
                <w:lang w:val="en-US"/>
              </w:rPr>
              <w:t> </w:t>
            </w:r>
            <w:r w:rsidRPr="00486640">
              <w:rPr>
                <w:sz w:val="16"/>
                <w:szCs w:val="14"/>
                <w:bdr w:val="single" w:sz="4" w:space="0" w:color="auto"/>
                <w:lang w:val="en-US"/>
              </w:rPr>
              <w:fldChar w:fldCharType="end"/>
            </w:r>
            <w:bookmarkEnd w:id="13"/>
            <w:r w:rsidRPr="00486640">
              <w:rPr>
                <w:sz w:val="16"/>
                <w:szCs w:val="14"/>
                <w:bdr w:val="single" w:sz="4" w:space="0" w:color="auto"/>
                <w:lang w:val="en-US"/>
              </w:rPr>
              <w:t xml:space="preserve"> </w:t>
            </w:r>
            <w:r w:rsidRPr="00486640">
              <w:rPr>
                <w:rFonts w:eastAsia="Times New Roman"/>
                <w:sz w:val="16"/>
                <w:szCs w:val="14"/>
                <w:lang w:val="en-US"/>
              </w:rPr>
              <w:t xml:space="preserve"> </w:t>
            </w:r>
            <w:r w:rsidR="00D22A12" w:rsidRPr="00486640">
              <w:rPr>
                <w:rFonts w:eastAsia="Times New Roman"/>
                <w:sz w:val="16"/>
                <w:szCs w:val="14"/>
                <w:lang w:val="en-US"/>
              </w:rPr>
              <w:t xml:space="preserve"> </w:t>
            </w:r>
            <w:r w:rsidR="007B5C1D" w:rsidRPr="00486640">
              <w:rPr>
                <w:rFonts w:eastAsia="Times New Roman"/>
                <w:sz w:val="16"/>
                <w:szCs w:val="14"/>
                <w:lang w:val="en-US"/>
              </w:rPr>
              <w:t>Other to non-residents</w:t>
            </w:r>
          </w:p>
        </w:tc>
      </w:tr>
      <w:tr w:rsidR="009859A6" w:rsidRPr="00486640" w14:paraId="2825929D" w14:textId="77777777" w:rsidTr="001B7B87">
        <w:trPr>
          <w:gridAfter w:val="2"/>
          <w:wAfter w:w="329" w:type="pct"/>
        </w:trPr>
        <w:tc>
          <w:tcPr>
            <w:tcW w:w="337" w:type="pct"/>
          </w:tcPr>
          <w:p w14:paraId="19C7F255" w14:textId="77777777" w:rsidR="009859A6" w:rsidRPr="00486640" w:rsidRDefault="009859A6" w:rsidP="009859A6">
            <w:pPr>
              <w:pStyle w:val="af1"/>
              <w:ind w:right="-108"/>
              <w:jc w:val="left"/>
              <w:rPr>
                <w:rFonts w:ascii="Calibri" w:hAnsi="Calibri"/>
                <w:sz w:val="16"/>
                <w:szCs w:val="14"/>
                <w:lang w:val="en-US"/>
              </w:rPr>
            </w:pPr>
            <w:r w:rsidRPr="00486640">
              <w:rPr>
                <w:rFonts w:ascii="Calibri" w:hAnsi="Calibri"/>
                <w:sz w:val="16"/>
                <w:szCs w:val="14"/>
                <w:lang w:val="en-US"/>
              </w:rPr>
              <w:t xml:space="preserve">N16 </w:t>
            </w:r>
          </w:p>
        </w:tc>
        <w:tc>
          <w:tcPr>
            <w:tcW w:w="4334" w:type="pct"/>
            <w:gridSpan w:val="11"/>
          </w:tcPr>
          <w:p w14:paraId="26A8788D" w14:textId="1014D834" w:rsidR="009859A6" w:rsidRPr="00486640" w:rsidRDefault="009859A6" w:rsidP="009859A6">
            <w:pPr>
              <w:pStyle w:val="a7"/>
              <w:jc w:val="both"/>
              <w:rPr>
                <w:rFonts w:eastAsia="Times New Roman"/>
                <w:sz w:val="16"/>
                <w:szCs w:val="14"/>
                <w:lang w:val="en-US"/>
              </w:rPr>
            </w:pPr>
            <w:r w:rsidRPr="00486640">
              <w:rPr>
                <w:sz w:val="16"/>
                <w:szCs w:val="14"/>
                <w:bdr w:val="single" w:sz="4" w:space="0" w:color="auto"/>
                <w:lang w:val="en-US"/>
              </w:rPr>
              <w:fldChar w:fldCharType="begin">
                <w:ffData>
                  <w:name w:val="N16"/>
                  <w:enabled/>
                  <w:calcOnExit w:val="0"/>
                  <w:textInput>
                    <w:maxLength w:val="1"/>
                  </w:textInput>
                </w:ffData>
              </w:fldChar>
            </w:r>
            <w:bookmarkStart w:id="14" w:name="N16"/>
            <w:r w:rsidRPr="00486640">
              <w:rPr>
                <w:sz w:val="16"/>
                <w:szCs w:val="14"/>
                <w:bdr w:val="single" w:sz="4" w:space="0" w:color="auto"/>
                <w:lang w:val="en-US"/>
              </w:rPr>
              <w:instrText xml:space="preserve"> FORMTEXT </w:instrText>
            </w:r>
            <w:r w:rsidRPr="00486640">
              <w:rPr>
                <w:sz w:val="16"/>
                <w:szCs w:val="14"/>
                <w:bdr w:val="single" w:sz="4" w:space="0" w:color="auto"/>
                <w:lang w:val="en-US"/>
              </w:rPr>
            </w:r>
            <w:r w:rsidRPr="00486640">
              <w:rPr>
                <w:sz w:val="16"/>
                <w:szCs w:val="14"/>
                <w:bdr w:val="single" w:sz="4" w:space="0" w:color="auto"/>
                <w:lang w:val="en-US"/>
              </w:rPr>
              <w:fldChar w:fldCharType="separate"/>
            </w:r>
            <w:r w:rsidRPr="00486640">
              <w:rPr>
                <w:sz w:val="16"/>
                <w:szCs w:val="14"/>
                <w:bdr w:val="single" w:sz="4" w:space="0" w:color="auto"/>
                <w:lang w:val="en-US"/>
              </w:rPr>
              <w:t> </w:t>
            </w:r>
            <w:r w:rsidRPr="00486640">
              <w:rPr>
                <w:sz w:val="16"/>
                <w:szCs w:val="14"/>
                <w:bdr w:val="single" w:sz="4" w:space="0" w:color="auto"/>
                <w:lang w:val="en-US"/>
              </w:rPr>
              <w:fldChar w:fldCharType="end"/>
            </w:r>
            <w:bookmarkEnd w:id="14"/>
            <w:r w:rsidRPr="00486640">
              <w:rPr>
                <w:sz w:val="16"/>
                <w:szCs w:val="14"/>
                <w:bdr w:val="single" w:sz="4" w:space="0" w:color="auto"/>
                <w:lang w:val="en-US"/>
              </w:rPr>
              <w:t xml:space="preserve"> </w:t>
            </w:r>
            <w:r w:rsidRPr="00486640">
              <w:rPr>
                <w:rFonts w:eastAsia="Times New Roman"/>
                <w:sz w:val="16"/>
                <w:szCs w:val="14"/>
                <w:lang w:val="en-US"/>
              </w:rPr>
              <w:t xml:space="preserve"> </w:t>
            </w:r>
            <w:r w:rsidR="00D22A12" w:rsidRPr="00486640">
              <w:rPr>
                <w:rFonts w:eastAsia="Times New Roman"/>
                <w:sz w:val="16"/>
                <w:szCs w:val="14"/>
                <w:lang w:val="en-US"/>
              </w:rPr>
              <w:t xml:space="preserve"> </w:t>
            </w:r>
            <w:r w:rsidR="007B5C1D" w:rsidRPr="00486640">
              <w:rPr>
                <w:rFonts w:eastAsia="Times New Roman"/>
                <w:sz w:val="16"/>
                <w:szCs w:val="14"/>
                <w:lang w:val="en-US"/>
              </w:rPr>
              <w:t>Gratuitous financial (material) assistance and other gratuitous transfers</w:t>
            </w:r>
          </w:p>
        </w:tc>
      </w:tr>
      <w:tr w:rsidR="009859A6" w:rsidRPr="00486640" w14:paraId="5C33B9B2" w14:textId="77777777" w:rsidTr="001B7B87">
        <w:trPr>
          <w:gridAfter w:val="2"/>
          <w:wAfter w:w="329" w:type="pct"/>
        </w:trPr>
        <w:tc>
          <w:tcPr>
            <w:tcW w:w="337" w:type="pct"/>
          </w:tcPr>
          <w:p w14:paraId="44765F43" w14:textId="77777777" w:rsidR="009859A6" w:rsidRPr="00486640" w:rsidRDefault="009859A6" w:rsidP="009859A6">
            <w:pPr>
              <w:pStyle w:val="af1"/>
              <w:ind w:right="-108"/>
              <w:jc w:val="left"/>
              <w:rPr>
                <w:rFonts w:ascii="Calibri" w:hAnsi="Calibri"/>
                <w:sz w:val="16"/>
                <w:szCs w:val="14"/>
                <w:lang w:val="en-US"/>
              </w:rPr>
            </w:pPr>
            <w:r w:rsidRPr="00486640">
              <w:rPr>
                <w:rFonts w:ascii="Calibri" w:hAnsi="Calibri"/>
                <w:sz w:val="16"/>
                <w:szCs w:val="14"/>
                <w:lang w:val="en-US"/>
              </w:rPr>
              <w:t xml:space="preserve">N17 </w:t>
            </w:r>
          </w:p>
        </w:tc>
        <w:tc>
          <w:tcPr>
            <w:tcW w:w="4334" w:type="pct"/>
            <w:gridSpan w:val="11"/>
          </w:tcPr>
          <w:p w14:paraId="0C315919" w14:textId="44A3A550" w:rsidR="009859A6" w:rsidRPr="00486640" w:rsidRDefault="009859A6" w:rsidP="009859A6">
            <w:pPr>
              <w:pStyle w:val="a7"/>
              <w:jc w:val="both"/>
              <w:rPr>
                <w:rFonts w:eastAsia="Times New Roman"/>
                <w:sz w:val="16"/>
                <w:szCs w:val="14"/>
                <w:lang w:val="en-US"/>
              </w:rPr>
            </w:pPr>
            <w:r w:rsidRPr="00486640">
              <w:rPr>
                <w:sz w:val="16"/>
                <w:szCs w:val="14"/>
                <w:bdr w:val="single" w:sz="4" w:space="0" w:color="auto"/>
                <w:lang w:val="en-US"/>
              </w:rPr>
              <w:fldChar w:fldCharType="begin">
                <w:ffData>
                  <w:name w:val="N17"/>
                  <w:enabled/>
                  <w:calcOnExit w:val="0"/>
                  <w:textInput>
                    <w:maxLength w:val="1"/>
                  </w:textInput>
                </w:ffData>
              </w:fldChar>
            </w:r>
            <w:bookmarkStart w:id="15" w:name="N17"/>
            <w:r w:rsidRPr="00486640">
              <w:rPr>
                <w:sz w:val="16"/>
                <w:szCs w:val="14"/>
                <w:bdr w:val="single" w:sz="4" w:space="0" w:color="auto"/>
                <w:lang w:val="en-US"/>
              </w:rPr>
              <w:instrText xml:space="preserve"> FORMTEXT </w:instrText>
            </w:r>
            <w:r w:rsidRPr="00486640">
              <w:rPr>
                <w:sz w:val="16"/>
                <w:szCs w:val="14"/>
                <w:bdr w:val="single" w:sz="4" w:space="0" w:color="auto"/>
                <w:lang w:val="en-US"/>
              </w:rPr>
            </w:r>
            <w:r w:rsidRPr="00486640">
              <w:rPr>
                <w:sz w:val="16"/>
                <w:szCs w:val="14"/>
                <w:bdr w:val="single" w:sz="4" w:space="0" w:color="auto"/>
                <w:lang w:val="en-US"/>
              </w:rPr>
              <w:fldChar w:fldCharType="separate"/>
            </w:r>
            <w:r w:rsidRPr="00486640">
              <w:rPr>
                <w:sz w:val="16"/>
                <w:szCs w:val="14"/>
                <w:bdr w:val="single" w:sz="4" w:space="0" w:color="auto"/>
                <w:lang w:val="en-US"/>
              </w:rPr>
              <w:t> </w:t>
            </w:r>
            <w:r w:rsidRPr="00486640">
              <w:rPr>
                <w:sz w:val="16"/>
                <w:szCs w:val="14"/>
                <w:bdr w:val="single" w:sz="4" w:space="0" w:color="auto"/>
                <w:lang w:val="en-US"/>
              </w:rPr>
              <w:fldChar w:fldCharType="end"/>
            </w:r>
            <w:bookmarkEnd w:id="15"/>
            <w:r w:rsidRPr="00486640">
              <w:rPr>
                <w:sz w:val="16"/>
                <w:szCs w:val="14"/>
                <w:bdr w:val="single" w:sz="4" w:space="0" w:color="auto"/>
                <w:lang w:val="en-US"/>
              </w:rPr>
              <w:t xml:space="preserve"> </w:t>
            </w:r>
            <w:r w:rsidRPr="00486640">
              <w:rPr>
                <w:rFonts w:eastAsia="Times New Roman"/>
                <w:sz w:val="16"/>
                <w:szCs w:val="14"/>
                <w:lang w:val="en-US"/>
              </w:rPr>
              <w:t xml:space="preserve"> </w:t>
            </w:r>
            <w:r w:rsidR="00D22A12" w:rsidRPr="00486640">
              <w:rPr>
                <w:rFonts w:eastAsia="Times New Roman"/>
                <w:sz w:val="16"/>
                <w:szCs w:val="14"/>
                <w:lang w:val="en-US"/>
              </w:rPr>
              <w:t xml:space="preserve"> </w:t>
            </w:r>
            <w:r w:rsidR="007B5C1D" w:rsidRPr="00486640">
              <w:rPr>
                <w:rFonts w:eastAsia="Times New Roman"/>
                <w:sz w:val="16"/>
                <w:szCs w:val="14"/>
                <w:lang w:val="en-US"/>
              </w:rPr>
              <w:t>Payment of dividends and other income on equity participation</w:t>
            </w:r>
          </w:p>
        </w:tc>
      </w:tr>
      <w:tr w:rsidR="009859A6" w:rsidRPr="00486640" w14:paraId="63CEE3E1" w14:textId="77777777" w:rsidTr="001B7B87">
        <w:trPr>
          <w:gridAfter w:val="2"/>
          <w:wAfter w:w="329" w:type="pct"/>
        </w:trPr>
        <w:tc>
          <w:tcPr>
            <w:tcW w:w="337" w:type="pct"/>
          </w:tcPr>
          <w:p w14:paraId="4767C28C" w14:textId="77777777" w:rsidR="009859A6" w:rsidRPr="00486640" w:rsidRDefault="009859A6" w:rsidP="009859A6">
            <w:pPr>
              <w:pStyle w:val="af1"/>
              <w:ind w:right="-108"/>
              <w:jc w:val="left"/>
              <w:rPr>
                <w:rFonts w:ascii="Calibri" w:hAnsi="Calibri"/>
                <w:sz w:val="16"/>
                <w:szCs w:val="14"/>
                <w:lang w:val="en-US"/>
              </w:rPr>
            </w:pPr>
            <w:r w:rsidRPr="00486640">
              <w:rPr>
                <w:rFonts w:ascii="Calibri" w:hAnsi="Calibri"/>
                <w:sz w:val="16"/>
                <w:szCs w:val="14"/>
                <w:lang w:val="en-US"/>
              </w:rPr>
              <w:t xml:space="preserve">N18 </w:t>
            </w:r>
          </w:p>
        </w:tc>
        <w:tc>
          <w:tcPr>
            <w:tcW w:w="4334" w:type="pct"/>
            <w:gridSpan w:val="11"/>
          </w:tcPr>
          <w:p w14:paraId="729F4960" w14:textId="16DD8C64" w:rsidR="009859A6" w:rsidRPr="00486640" w:rsidRDefault="009859A6" w:rsidP="009859A6">
            <w:pPr>
              <w:pStyle w:val="a7"/>
              <w:jc w:val="both"/>
              <w:rPr>
                <w:rFonts w:eastAsia="Times New Roman"/>
                <w:sz w:val="16"/>
                <w:szCs w:val="14"/>
                <w:lang w:val="en-US"/>
              </w:rPr>
            </w:pPr>
            <w:r w:rsidRPr="00486640">
              <w:rPr>
                <w:sz w:val="16"/>
                <w:szCs w:val="14"/>
                <w:bdr w:val="single" w:sz="4" w:space="0" w:color="auto"/>
                <w:lang w:val="en-US"/>
              </w:rPr>
              <w:fldChar w:fldCharType="begin">
                <w:ffData>
                  <w:name w:val="N18"/>
                  <w:enabled/>
                  <w:calcOnExit w:val="0"/>
                  <w:textInput>
                    <w:maxLength w:val="1"/>
                  </w:textInput>
                </w:ffData>
              </w:fldChar>
            </w:r>
            <w:bookmarkStart w:id="16" w:name="N18"/>
            <w:r w:rsidRPr="00486640">
              <w:rPr>
                <w:sz w:val="16"/>
                <w:szCs w:val="14"/>
                <w:bdr w:val="single" w:sz="4" w:space="0" w:color="auto"/>
                <w:lang w:val="en-US"/>
              </w:rPr>
              <w:instrText xml:space="preserve"> FORMTEXT </w:instrText>
            </w:r>
            <w:r w:rsidRPr="00486640">
              <w:rPr>
                <w:sz w:val="16"/>
                <w:szCs w:val="14"/>
                <w:bdr w:val="single" w:sz="4" w:space="0" w:color="auto"/>
                <w:lang w:val="en-US"/>
              </w:rPr>
            </w:r>
            <w:r w:rsidRPr="00486640">
              <w:rPr>
                <w:sz w:val="16"/>
                <w:szCs w:val="14"/>
                <w:bdr w:val="single" w:sz="4" w:space="0" w:color="auto"/>
                <w:lang w:val="en-US"/>
              </w:rPr>
              <w:fldChar w:fldCharType="separate"/>
            </w:r>
            <w:r w:rsidRPr="00486640">
              <w:rPr>
                <w:sz w:val="16"/>
                <w:szCs w:val="14"/>
                <w:bdr w:val="single" w:sz="4" w:space="0" w:color="auto"/>
                <w:lang w:val="en-US"/>
              </w:rPr>
              <w:t> </w:t>
            </w:r>
            <w:r w:rsidRPr="00486640">
              <w:rPr>
                <w:sz w:val="16"/>
                <w:szCs w:val="14"/>
                <w:bdr w:val="single" w:sz="4" w:space="0" w:color="auto"/>
                <w:lang w:val="en-US"/>
              </w:rPr>
              <w:fldChar w:fldCharType="end"/>
            </w:r>
            <w:bookmarkEnd w:id="16"/>
            <w:r w:rsidRPr="00486640">
              <w:rPr>
                <w:sz w:val="16"/>
                <w:szCs w:val="14"/>
                <w:bdr w:val="single" w:sz="4" w:space="0" w:color="auto"/>
                <w:lang w:val="en-US"/>
              </w:rPr>
              <w:t xml:space="preserve"> </w:t>
            </w:r>
            <w:r w:rsidRPr="00486640">
              <w:rPr>
                <w:rFonts w:eastAsia="Times New Roman"/>
                <w:sz w:val="16"/>
                <w:szCs w:val="14"/>
                <w:lang w:val="en-US"/>
              </w:rPr>
              <w:t xml:space="preserve"> </w:t>
            </w:r>
            <w:r w:rsidR="00D22A12" w:rsidRPr="00486640">
              <w:rPr>
                <w:rFonts w:eastAsia="Times New Roman"/>
                <w:sz w:val="16"/>
                <w:szCs w:val="14"/>
                <w:lang w:val="en-US"/>
              </w:rPr>
              <w:t xml:space="preserve"> </w:t>
            </w:r>
            <w:r w:rsidR="007B5C1D" w:rsidRPr="00486640">
              <w:rPr>
                <w:rFonts w:eastAsia="Times New Roman"/>
                <w:sz w:val="16"/>
                <w:szCs w:val="14"/>
                <w:lang w:val="en-US"/>
              </w:rPr>
              <w:t>Transfer of own funds to accounts with non-resident banks</w:t>
            </w:r>
          </w:p>
        </w:tc>
      </w:tr>
      <w:tr w:rsidR="009859A6" w:rsidRPr="00486640" w14:paraId="5C984286" w14:textId="77777777" w:rsidTr="001B7B87">
        <w:trPr>
          <w:gridAfter w:val="2"/>
          <w:wAfter w:w="329" w:type="pct"/>
        </w:trPr>
        <w:tc>
          <w:tcPr>
            <w:tcW w:w="337" w:type="pct"/>
          </w:tcPr>
          <w:p w14:paraId="13092042" w14:textId="77777777" w:rsidR="009859A6" w:rsidRPr="00486640" w:rsidRDefault="009859A6" w:rsidP="009859A6">
            <w:pPr>
              <w:pStyle w:val="af1"/>
              <w:ind w:right="-108"/>
              <w:jc w:val="left"/>
              <w:rPr>
                <w:rFonts w:ascii="Calibri" w:hAnsi="Calibri"/>
                <w:sz w:val="16"/>
                <w:szCs w:val="14"/>
                <w:lang w:val="en-US"/>
              </w:rPr>
            </w:pPr>
            <w:r w:rsidRPr="00486640">
              <w:rPr>
                <w:rFonts w:ascii="Calibri" w:hAnsi="Calibri"/>
                <w:sz w:val="16"/>
                <w:szCs w:val="14"/>
                <w:lang w:val="en-US"/>
              </w:rPr>
              <w:t>N1</w:t>
            </w:r>
            <w:r w:rsidR="00D22A12" w:rsidRPr="00486640">
              <w:rPr>
                <w:rFonts w:ascii="Calibri" w:hAnsi="Calibri"/>
                <w:sz w:val="16"/>
                <w:szCs w:val="14"/>
                <w:lang w:val="en-US"/>
              </w:rPr>
              <w:t>9</w:t>
            </w:r>
          </w:p>
        </w:tc>
        <w:tc>
          <w:tcPr>
            <w:tcW w:w="4334" w:type="pct"/>
            <w:gridSpan w:val="11"/>
          </w:tcPr>
          <w:p w14:paraId="60273E92" w14:textId="699ADFE6" w:rsidR="009859A6" w:rsidRPr="00486640" w:rsidRDefault="009859A6" w:rsidP="009859A6">
            <w:pPr>
              <w:pStyle w:val="a7"/>
              <w:rPr>
                <w:rFonts w:eastAsia="Times New Roman"/>
                <w:sz w:val="16"/>
                <w:szCs w:val="14"/>
                <w:lang w:val="en-US"/>
              </w:rPr>
            </w:pPr>
            <w:r w:rsidRPr="00486640">
              <w:rPr>
                <w:sz w:val="16"/>
                <w:szCs w:val="14"/>
                <w:bdr w:val="single" w:sz="4" w:space="0" w:color="auto"/>
                <w:lang w:val="en-US"/>
              </w:rPr>
              <w:fldChar w:fldCharType="begin">
                <w:ffData>
                  <w:name w:val="N1"/>
                  <w:enabled/>
                  <w:calcOnExit w:val="0"/>
                  <w:textInput>
                    <w:maxLength w:val="1"/>
                  </w:textInput>
                </w:ffData>
              </w:fldChar>
            </w:r>
            <w:r w:rsidRPr="00486640">
              <w:rPr>
                <w:sz w:val="16"/>
                <w:szCs w:val="14"/>
                <w:bdr w:val="single" w:sz="4" w:space="0" w:color="auto"/>
                <w:lang w:val="en-US"/>
              </w:rPr>
              <w:instrText xml:space="preserve"> FORMTEXT </w:instrText>
            </w:r>
            <w:r w:rsidRPr="00486640">
              <w:rPr>
                <w:sz w:val="16"/>
                <w:szCs w:val="14"/>
                <w:bdr w:val="single" w:sz="4" w:space="0" w:color="auto"/>
                <w:lang w:val="en-US"/>
              </w:rPr>
            </w:r>
            <w:r w:rsidRPr="00486640">
              <w:rPr>
                <w:sz w:val="16"/>
                <w:szCs w:val="14"/>
                <w:bdr w:val="single" w:sz="4" w:space="0" w:color="auto"/>
                <w:lang w:val="en-US"/>
              </w:rPr>
              <w:fldChar w:fldCharType="separate"/>
            </w:r>
            <w:r w:rsidRPr="00486640">
              <w:rPr>
                <w:sz w:val="16"/>
                <w:szCs w:val="14"/>
                <w:bdr w:val="single" w:sz="4" w:space="0" w:color="auto"/>
                <w:lang w:val="en-US"/>
              </w:rPr>
              <w:t> </w:t>
            </w:r>
            <w:r w:rsidRPr="00486640">
              <w:rPr>
                <w:sz w:val="16"/>
                <w:szCs w:val="14"/>
                <w:bdr w:val="single" w:sz="4" w:space="0" w:color="auto"/>
                <w:lang w:val="en-US"/>
              </w:rPr>
              <w:fldChar w:fldCharType="end"/>
            </w:r>
            <w:r w:rsidRPr="00486640">
              <w:rPr>
                <w:sz w:val="16"/>
                <w:szCs w:val="14"/>
                <w:bdr w:val="single" w:sz="4" w:space="0" w:color="auto"/>
                <w:lang w:val="en-US"/>
              </w:rPr>
              <w:t xml:space="preserve"> </w:t>
            </w:r>
            <w:r w:rsidRPr="00486640">
              <w:rPr>
                <w:rFonts w:eastAsia="Times New Roman"/>
                <w:sz w:val="16"/>
                <w:szCs w:val="14"/>
                <w:lang w:val="en-US"/>
              </w:rPr>
              <w:t xml:space="preserve"> </w:t>
            </w:r>
            <w:r w:rsidR="00D22A12" w:rsidRPr="00486640">
              <w:rPr>
                <w:rFonts w:eastAsia="Times New Roman"/>
                <w:sz w:val="16"/>
                <w:szCs w:val="14"/>
                <w:lang w:val="en-US"/>
              </w:rPr>
              <w:t xml:space="preserve"> </w:t>
            </w:r>
            <w:r w:rsidR="007B5C1D" w:rsidRPr="00486640">
              <w:rPr>
                <w:rFonts w:eastAsia="Times New Roman"/>
                <w:sz w:val="16"/>
                <w:szCs w:val="14"/>
                <w:lang w:val="en-US"/>
              </w:rPr>
              <w:t xml:space="preserve">Repayment of liabilities on bonds in foreign currency for the amount exceeding 100 </w:t>
            </w:r>
            <w:proofErr w:type="spellStart"/>
            <w:r w:rsidR="007B5C1D" w:rsidRPr="00486640">
              <w:rPr>
                <w:rFonts w:eastAsia="Times New Roman"/>
                <w:sz w:val="16"/>
                <w:szCs w:val="14"/>
                <w:lang w:val="en-US"/>
              </w:rPr>
              <w:t>mln</w:t>
            </w:r>
            <w:proofErr w:type="spellEnd"/>
            <w:r w:rsidR="00486640">
              <w:rPr>
                <w:rFonts w:eastAsia="Times New Roman"/>
                <w:sz w:val="16"/>
                <w:szCs w:val="14"/>
                <w:lang w:val="en-US"/>
              </w:rPr>
              <w:t>.</w:t>
            </w:r>
            <w:bookmarkStart w:id="17" w:name="_GoBack"/>
            <w:bookmarkEnd w:id="17"/>
            <w:r w:rsidR="007B5C1D" w:rsidRPr="00486640">
              <w:rPr>
                <w:rFonts w:eastAsia="Times New Roman"/>
                <w:sz w:val="16"/>
                <w:szCs w:val="14"/>
                <w:lang w:val="en-US"/>
              </w:rPr>
              <w:t xml:space="preserve"> USD</w:t>
            </w:r>
          </w:p>
        </w:tc>
      </w:tr>
      <w:tr w:rsidR="003C08B3" w:rsidRPr="00486640" w14:paraId="3831B421" w14:textId="77777777" w:rsidTr="006E2F56">
        <w:tc>
          <w:tcPr>
            <w:tcW w:w="5000" w:type="pct"/>
            <w:gridSpan w:val="14"/>
          </w:tcPr>
          <w:p w14:paraId="583D0690" w14:textId="77777777" w:rsidR="003C08B3" w:rsidRPr="00486640" w:rsidRDefault="003C08B3" w:rsidP="009853F3">
            <w:pPr>
              <w:pStyle w:val="a7"/>
              <w:jc w:val="both"/>
              <w:rPr>
                <w:b/>
                <w:sz w:val="16"/>
                <w:szCs w:val="16"/>
                <w:bdr w:val="single" w:sz="4" w:space="0" w:color="auto"/>
                <w:lang w:val="en-US"/>
              </w:rPr>
            </w:pPr>
          </w:p>
        </w:tc>
      </w:tr>
    </w:tbl>
    <w:p w14:paraId="65D82C74" w14:textId="7D3B4FA8" w:rsidR="003D5E0A" w:rsidRPr="00486640" w:rsidRDefault="003D5E0A" w:rsidP="007B5C1D">
      <w:pPr>
        <w:tabs>
          <w:tab w:val="left" w:pos="9072"/>
          <w:tab w:val="left" w:pos="9779"/>
        </w:tabs>
        <w:spacing w:after="60" w:line="240" w:lineRule="auto"/>
        <w:jc w:val="both"/>
        <w:rPr>
          <w:b/>
          <w:sz w:val="16"/>
          <w:szCs w:val="14"/>
          <w:lang w:val="en-US"/>
        </w:rPr>
      </w:pPr>
      <w:r w:rsidRPr="00486640">
        <w:rPr>
          <w:b/>
          <w:sz w:val="16"/>
          <w:szCs w:val="14"/>
          <w:lang w:val="en-US"/>
        </w:rPr>
        <w:sym w:font="Wingdings" w:char="F0A8"/>
      </w:r>
      <w:r w:rsidRPr="00486640">
        <w:rPr>
          <w:b/>
          <w:sz w:val="16"/>
          <w:szCs w:val="14"/>
          <w:lang w:val="en-US"/>
        </w:rPr>
        <w:t xml:space="preserve"> </w:t>
      </w:r>
      <w:r w:rsidR="00F972F6" w:rsidRPr="00486640">
        <w:rPr>
          <w:b/>
          <w:sz w:val="16"/>
          <w:szCs w:val="14"/>
          <w:lang w:val="en-US"/>
        </w:rPr>
        <w:t xml:space="preserve"> </w:t>
      </w:r>
      <w:r w:rsidR="007B5C1D" w:rsidRPr="00486640">
        <w:rPr>
          <w:b/>
          <w:sz w:val="16"/>
          <w:szCs w:val="14"/>
          <w:lang w:val="en-US"/>
        </w:rPr>
        <w:t>In case the purchased foreign currency is not used within ten working days from the date of purchase for the declared purposes, I instruct to sell this currency for the national currency within the next three working days (except for foreign currency purchased for the purpose of payment of net income or its part distributed among shareholders, founders, participants).</w:t>
      </w:r>
    </w:p>
    <w:p w14:paraId="312E4F82" w14:textId="703BE600" w:rsidR="00F972F6" w:rsidRPr="00486640" w:rsidRDefault="007B5C1D" w:rsidP="003E6FFA">
      <w:pPr>
        <w:tabs>
          <w:tab w:val="left" w:pos="9072"/>
          <w:tab w:val="left" w:pos="9779"/>
        </w:tabs>
        <w:spacing w:after="60" w:line="240" w:lineRule="auto"/>
        <w:jc w:val="both"/>
        <w:rPr>
          <w:i/>
          <w:sz w:val="14"/>
          <w:szCs w:val="14"/>
          <w:lang w:val="en-US"/>
        </w:rPr>
      </w:pPr>
      <w:r w:rsidRPr="00486640">
        <w:rPr>
          <w:i/>
          <w:sz w:val="14"/>
          <w:szCs w:val="14"/>
          <w:lang w:val="en-US"/>
        </w:rPr>
        <w:t>Marking on the indication is obligatory at purchase by the legal entity - resident of the Republic of Kazakhstan of foreign currency in the amount exceeding 50</w:t>
      </w:r>
      <w:r w:rsidR="00680BF3" w:rsidRPr="00486640">
        <w:rPr>
          <w:i/>
          <w:sz w:val="14"/>
          <w:szCs w:val="14"/>
          <w:lang w:val="en-US"/>
        </w:rPr>
        <w:t>,</w:t>
      </w:r>
      <w:r w:rsidRPr="00486640">
        <w:rPr>
          <w:i/>
          <w:sz w:val="14"/>
          <w:szCs w:val="14"/>
          <w:lang w:val="en-US"/>
        </w:rPr>
        <w:t>000.00 (fifty thousand) US dollars in equivalent.</w:t>
      </w:r>
    </w:p>
    <w:p w14:paraId="58AD013F" w14:textId="3B225794" w:rsidR="009B21DF" w:rsidRPr="00486640" w:rsidRDefault="009B21DF" w:rsidP="004F1C07">
      <w:pPr>
        <w:tabs>
          <w:tab w:val="left" w:pos="9072"/>
          <w:tab w:val="left" w:pos="9779"/>
        </w:tabs>
        <w:spacing w:before="120" w:after="0" w:line="240" w:lineRule="auto"/>
        <w:jc w:val="both"/>
        <w:rPr>
          <w:b/>
          <w:sz w:val="16"/>
          <w:szCs w:val="14"/>
          <w:lang w:val="en-US"/>
        </w:rPr>
      </w:pPr>
      <w:r w:rsidRPr="00486640">
        <w:rPr>
          <w:b/>
          <w:sz w:val="16"/>
          <w:szCs w:val="14"/>
          <w:lang w:val="en-US"/>
        </w:rPr>
        <w:sym w:font="Wingdings" w:char="F0A8"/>
      </w:r>
      <w:r w:rsidRPr="00486640">
        <w:rPr>
          <w:b/>
          <w:sz w:val="16"/>
          <w:szCs w:val="14"/>
          <w:lang w:val="en-US"/>
        </w:rPr>
        <w:t xml:space="preserve"> </w:t>
      </w:r>
      <w:r w:rsidR="007B5C1D" w:rsidRPr="00486640">
        <w:rPr>
          <w:b/>
          <w:sz w:val="16"/>
          <w:szCs w:val="14"/>
          <w:lang w:val="en-US"/>
        </w:rPr>
        <w:t>To credit the purchased non-cash foreign currency to a separate bank account in foreign currency. In case the purchased foreign currency is not used within ninety calendar days from the date of purchase for the declared purposes, I instruct to sell this currency for the national currency within the next three working days.</w:t>
      </w:r>
    </w:p>
    <w:p w14:paraId="227AED8E" w14:textId="3D59509E" w:rsidR="007B5C1D" w:rsidRPr="00486640" w:rsidRDefault="007B5C1D" w:rsidP="007B5C1D">
      <w:pPr>
        <w:tabs>
          <w:tab w:val="left" w:pos="9072"/>
          <w:tab w:val="left" w:pos="9779"/>
        </w:tabs>
        <w:spacing w:after="60" w:line="240" w:lineRule="auto"/>
        <w:jc w:val="both"/>
        <w:rPr>
          <w:i/>
          <w:sz w:val="14"/>
          <w:szCs w:val="14"/>
          <w:lang w:val="en-US"/>
        </w:rPr>
      </w:pPr>
      <w:r w:rsidRPr="00486640">
        <w:rPr>
          <w:i/>
          <w:sz w:val="14"/>
          <w:szCs w:val="14"/>
          <w:lang w:val="en-US"/>
        </w:rPr>
        <w:t>The mark is established at purchase by a legal entity - resident of the Republic of Kazakhstan of foreign currency in the amount exceeding 50</w:t>
      </w:r>
      <w:r w:rsidR="00680BF3" w:rsidRPr="00486640">
        <w:rPr>
          <w:i/>
          <w:sz w:val="14"/>
          <w:szCs w:val="14"/>
          <w:lang w:val="en-US"/>
        </w:rPr>
        <w:t>,</w:t>
      </w:r>
      <w:r w:rsidRPr="00486640">
        <w:rPr>
          <w:i/>
          <w:sz w:val="14"/>
          <w:szCs w:val="14"/>
          <w:lang w:val="en-US"/>
        </w:rPr>
        <w:t>000.00 (fifty thousand) US dollars in equivalent, with crediting to a separate bank account opened for fulfillment of obligations under the loan agreement received from a non-resident of the Republic of Kazakhstan in the amount exceeding 100</w:t>
      </w:r>
      <w:r w:rsidR="001C09D0" w:rsidRPr="00486640">
        <w:rPr>
          <w:i/>
          <w:sz w:val="14"/>
          <w:szCs w:val="14"/>
          <w:lang w:val="en-US"/>
        </w:rPr>
        <w:t>,</w:t>
      </w:r>
      <w:r w:rsidRPr="00486640">
        <w:rPr>
          <w:i/>
          <w:sz w:val="14"/>
          <w:szCs w:val="14"/>
          <w:lang w:val="en-US"/>
        </w:rPr>
        <w:t>000</w:t>
      </w:r>
      <w:r w:rsidR="001C09D0" w:rsidRPr="00486640">
        <w:rPr>
          <w:i/>
          <w:sz w:val="14"/>
          <w:szCs w:val="14"/>
          <w:lang w:val="en-US"/>
        </w:rPr>
        <w:t>,</w:t>
      </w:r>
      <w:r w:rsidRPr="00486640">
        <w:rPr>
          <w:i/>
          <w:sz w:val="14"/>
          <w:szCs w:val="14"/>
          <w:lang w:val="en-US"/>
        </w:rPr>
        <w:t>000.00 (one hundred million) US dollars in equivalent with a maturity date of 90 calendar days.</w:t>
      </w:r>
    </w:p>
    <w:p w14:paraId="5B4BCB2B" w14:textId="2F4FA86D" w:rsidR="009B21DF" w:rsidRPr="00486640" w:rsidRDefault="009B21DF" w:rsidP="009B21DF">
      <w:pPr>
        <w:tabs>
          <w:tab w:val="left" w:pos="9072"/>
          <w:tab w:val="left" w:pos="9779"/>
        </w:tabs>
        <w:spacing w:before="120" w:after="60" w:line="240" w:lineRule="auto"/>
        <w:jc w:val="both"/>
        <w:rPr>
          <w:b/>
          <w:sz w:val="16"/>
          <w:szCs w:val="14"/>
          <w:lang w:val="en-US"/>
        </w:rPr>
      </w:pPr>
      <w:r w:rsidRPr="00486640">
        <w:rPr>
          <w:b/>
          <w:sz w:val="16"/>
          <w:szCs w:val="14"/>
          <w:lang w:val="en-US"/>
        </w:rPr>
        <w:sym w:font="Wingdings" w:char="F0A8"/>
      </w:r>
      <w:r w:rsidRPr="00486640">
        <w:rPr>
          <w:b/>
          <w:sz w:val="16"/>
          <w:szCs w:val="14"/>
          <w:lang w:val="en-US"/>
        </w:rPr>
        <w:t xml:space="preserve"> </w:t>
      </w:r>
      <w:r w:rsidR="007B5C1D" w:rsidRPr="00486640">
        <w:rPr>
          <w:b/>
          <w:sz w:val="16"/>
          <w:szCs w:val="14"/>
          <w:lang w:val="en-US"/>
        </w:rPr>
        <w:t>In case of purchasing foreign currency for the purposes not related to the fulfillment of the currency agreement, for 1 working day in the amount exceeding the equivalent of 50</w:t>
      </w:r>
      <w:r w:rsidR="001C09D0" w:rsidRPr="00486640">
        <w:rPr>
          <w:b/>
          <w:sz w:val="16"/>
          <w:szCs w:val="14"/>
          <w:lang w:val="en-US"/>
        </w:rPr>
        <w:t>,</w:t>
      </w:r>
      <w:r w:rsidR="007B5C1D" w:rsidRPr="00486640">
        <w:rPr>
          <w:b/>
          <w:sz w:val="16"/>
          <w:szCs w:val="14"/>
          <w:lang w:val="en-US"/>
        </w:rPr>
        <w:t>000.00 (fifty thousand) US dollars at the accounting exchange rate on the date of crediting, I instruct to sell for the national currency a part of the purchased foreign currency in the amount exceeding the mentioned limit.</w:t>
      </w:r>
    </w:p>
    <w:p w14:paraId="05BE297C" w14:textId="6BBFAE6B" w:rsidR="00B86E36" w:rsidRPr="00486640" w:rsidRDefault="007B5C1D" w:rsidP="004F1C07">
      <w:pPr>
        <w:tabs>
          <w:tab w:val="left" w:pos="9072"/>
          <w:tab w:val="left" w:pos="9779"/>
        </w:tabs>
        <w:spacing w:after="60" w:line="240" w:lineRule="auto"/>
        <w:jc w:val="both"/>
        <w:rPr>
          <w:b/>
          <w:sz w:val="16"/>
          <w:szCs w:val="14"/>
          <w:lang w:val="en-US"/>
        </w:rPr>
      </w:pPr>
      <w:r w:rsidRPr="00486640">
        <w:rPr>
          <w:i/>
          <w:sz w:val="14"/>
          <w:szCs w:val="14"/>
          <w:lang w:val="en-US"/>
        </w:rPr>
        <w:t xml:space="preserve">Marking on the indication is obligatory at purchase of foreign currency by the legal entity - resident of the Republic of Kazakhstan for the purposes not connected with fulfillment of the currency agreement (purposes from the list of item 11 of this Application </w:t>
      </w:r>
      <w:r w:rsidR="001C09D0" w:rsidRPr="00486640">
        <w:rPr>
          <w:i/>
          <w:sz w:val="14"/>
          <w:szCs w:val="14"/>
          <w:lang w:val="en-US"/>
        </w:rPr>
        <w:t>–</w:t>
      </w:r>
      <w:r w:rsidRPr="00486640">
        <w:rPr>
          <w:i/>
          <w:sz w:val="14"/>
          <w:szCs w:val="14"/>
          <w:lang w:val="en-US"/>
        </w:rPr>
        <w:t xml:space="preserve"> </w:t>
      </w:r>
      <w:r w:rsidR="001C09D0" w:rsidRPr="00486640">
        <w:rPr>
          <w:i/>
          <w:sz w:val="14"/>
          <w:szCs w:val="14"/>
          <w:lang w:val="en-US"/>
        </w:rPr>
        <w:t xml:space="preserve">No. </w:t>
      </w:r>
      <w:r w:rsidRPr="00486640">
        <w:rPr>
          <w:i/>
          <w:sz w:val="14"/>
          <w:szCs w:val="14"/>
          <w:lang w:val="en-US"/>
        </w:rPr>
        <w:t xml:space="preserve">12-16, </w:t>
      </w:r>
      <w:r w:rsidR="001C09D0" w:rsidRPr="00486640">
        <w:rPr>
          <w:i/>
          <w:sz w:val="14"/>
          <w:szCs w:val="14"/>
          <w:lang w:val="en-US"/>
        </w:rPr>
        <w:t xml:space="preserve">No. </w:t>
      </w:r>
      <w:r w:rsidRPr="00486640">
        <w:rPr>
          <w:i/>
          <w:sz w:val="14"/>
          <w:szCs w:val="14"/>
          <w:lang w:val="en-US"/>
        </w:rPr>
        <w:t>18)</w:t>
      </w:r>
    </w:p>
    <w:p w14:paraId="6B4A3AA2" w14:textId="77777777" w:rsidR="003D5E0A" w:rsidRPr="00486640" w:rsidRDefault="003D5E0A" w:rsidP="003E6FFA">
      <w:pPr>
        <w:tabs>
          <w:tab w:val="left" w:pos="9072"/>
          <w:tab w:val="left" w:pos="9779"/>
        </w:tabs>
        <w:spacing w:after="60" w:line="240" w:lineRule="auto"/>
        <w:jc w:val="both"/>
        <w:rPr>
          <w:b/>
          <w:i/>
          <w:sz w:val="13"/>
          <w:szCs w:val="13"/>
          <w:lang w:val="en-US"/>
        </w:rPr>
      </w:pPr>
    </w:p>
    <w:p w14:paraId="02087BE7" w14:textId="27CA3624" w:rsidR="00790764" w:rsidRPr="00486640" w:rsidRDefault="007B5C1D" w:rsidP="00790764">
      <w:pPr>
        <w:tabs>
          <w:tab w:val="left" w:pos="9072"/>
          <w:tab w:val="left" w:pos="9779"/>
        </w:tabs>
        <w:spacing w:after="60" w:line="240" w:lineRule="auto"/>
        <w:jc w:val="both"/>
        <w:rPr>
          <w:bCs/>
          <w:i/>
          <w:sz w:val="16"/>
          <w:szCs w:val="13"/>
          <w:lang w:val="en-US"/>
        </w:rPr>
      </w:pPr>
      <w:r w:rsidRPr="00486640">
        <w:rPr>
          <w:b/>
          <w:i/>
          <w:sz w:val="16"/>
          <w:szCs w:val="13"/>
          <w:lang w:val="en-US"/>
        </w:rPr>
        <w:t>Note</w:t>
      </w:r>
      <w:r w:rsidR="009D7D59" w:rsidRPr="00486640">
        <w:rPr>
          <w:i/>
          <w:sz w:val="16"/>
          <w:szCs w:val="13"/>
          <w:lang w:val="en-US"/>
        </w:rPr>
        <w:t xml:space="preserve">: </w:t>
      </w:r>
      <w:r w:rsidR="00790764" w:rsidRPr="00486640">
        <w:rPr>
          <w:bCs/>
          <w:i/>
          <w:sz w:val="16"/>
          <w:szCs w:val="13"/>
          <w:lang w:val="en-US"/>
        </w:rPr>
        <w:t xml:space="preserve">By signing this Application-Order for currency conversion, the </w:t>
      </w:r>
      <w:r w:rsidR="00486640" w:rsidRPr="00486640">
        <w:rPr>
          <w:bCs/>
          <w:i/>
          <w:sz w:val="16"/>
          <w:szCs w:val="13"/>
          <w:lang w:val="en-US"/>
        </w:rPr>
        <w:t>Customer</w:t>
      </w:r>
      <w:r w:rsidR="00790764" w:rsidRPr="00486640">
        <w:rPr>
          <w:bCs/>
          <w:i/>
          <w:sz w:val="16"/>
          <w:szCs w:val="13"/>
          <w:lang w:val="en-US"/>
        </w:rPr>
        <w:t xml:space="preserve"> grants to </w:t>
      </w:r>
      <w:r w:rsidR="00486640" w:rsidRPr="00486640">
        <w:rPr>
          <w:bCs/>
          <w:i/>
          <w:iCs/>
          <w:sz w:val="16"/>
          <w:szCs w:val="13"/>
          <w:lang w:val="en-US"/>
        </w:rPr>
        <w:t xml:space="preserve">Subsidiary JSC VTB </w:t>
      </w:r>
      <w:r w:rsidR="00486640">
        <w:rPr>
          <w:bCs/>
          <w:i/>
          <w:iCs/>
          <w:sz w:val="16"/>
          <w:szCs w:val="13"/>
          <w:lang w:val="en-US"/>
        </w:rPr>
        <w:t>Bank (Kazakhstan</w:t>
      </w:r>
      <w:r w:rsidR="00486640" w:rsidRPr="00486640">
        <w:rPr>
          <w:bCs/>
          <w:i/>
          <w:iCs/>
          <w:sz w:val="16"/>
          <w:szCs w:val="13"/>
          <w:lang w:val="en-US"/>
        </w:rPr>
        <w:t>)</w:t>
      </w:r>
      <w:r w:rsidR="00790764" w:rsidRPr="00486640">
        <w:rPr>
          <w:bCs/>
          <w:i/>
          <w:sz w:val="16"/>
          <w:szCs w:val="13"/>
          <w:lang w:val="en-US"/>
        </w:rPr>
        <w:t xml:space="preserve"> (hereinafter </w:t>
      </w:r>
      <w:r w:rsidR="00AD25AE" w:rsidRPr="00486640">
        <w:rPr>
          <w:bCs/>
          <w:i/>
          <w:sz w:val="16"/>
          <w:szCs w:val="13"/>
          <w:lang w:val="en-US"/>
        </w:rPr>
        <w:t>referred to as</w:t>
      </w:r>
      <w:r w:rsidR="00790764" w:rsidRPr="00486640">
        <w:rPr>
          <w:bCs/>
          <w:i/>
          <w:sz w:val="16"/>
          <w:szCs w:val="13"/>
          <w:lang w:val="en-US"/>
        </w:rPr>
        <w:t xml:space="preserve"> the Bank) his unconditional irrevocable consent and authorizes the Bank to withdraw (write off) money from the abovementioned account of the </w:t>
      </w:r>
      <w:r w:rsidR="00486640" w:rsidRPr="00486640">
        <w:rPr>
          <w:bCs/>
          <w:i/>
          <w:sz w:val="16"/>
          <w:szCs w:val="13"/>
          <w:lang w:val="en-US"/>
        </w:rPr>
        <w:t>Customer</w:t>
      </w:r>
      <w:r w:rsidR="00790764" w:rsidRPr="00486640">
        <w:rPr>
          <w:bCs/>
          <w:i/>
          <w:sz w:val="16"/>
          <w:szCs w:val="13"/>
          <w:lang w:val="en-US"/>
        </w:rPr>
        <w:t xml:space="preserve"> in the specified amount using a relevant payment document drawn up in accordance with the requirements of the legislation of the Republic of Kazakhstan, as well as crediting the purchased currency to the </w:t>
      </w:r>
      <w:r w:rsidR="00486640" w:rsidRPr="00486640">
        <w:rPr>
          <w:bCs/>
          <w:i/>
          <w:sz w:val="16"/>
          <w:szCs w:val="13"/>
          <w:lang w:val="en-US"/>
        </w:rPr>
        <w:t>Customer’</w:t>
      </w:r>
      <w:r w:rsidR="00790764" w:rsidRPr="00486640">
        <w:rPr>
          <w:bCs/>
          <w:i/>
          <w:sz w:val="16"/>
          <w:szCs w:val="13"/>
          <w:lang w:val="en-US"/>
        </w:rPr>
        <w:t xml:space="preserve">s account specified in the Application-Order for currency conversion. This provision shall be considered as the </w:t>
      </w:r>
      <w:r w:rsidR="00486640" w:rsidRPr="00486640">
        <w:rPr>
          <w:bCs/>
          <w:i/>
          <w:sz w:val="16"/>
          <w:szCs w:val="13"/>
          <w:lang w:val="en-US"/>
        </w:rPr>
        <w:t>Customer</w:t>
      </w:r>
      <w:r w:rsidR="00790764" w:rsidRPr="00486640">
        <w:rPr>
          <w:bCs/>
          <w:i/>
          <w:sz w:val="16"/>
          <w:szCs w:val="13"/>
          <w:lang w:val="en-US"/>
        </w:rPr>
        <w:t xml:space="preserve">'s consent to withdrawal (write-off) of money in the specified amount from the above-mentioned </w:t>
      </w:r>
      <w:r w:rsidR="00486640" w:rsidRPr="00486640">
        <w:rPr>
          <w:bCs/>
          <w:i/>
          <w:sz w:val="16"/>
          <w:szCs w:val="13"/>
          <w:lang w:val="en-US"/>
        </w:rPr>
        <w:t>Customer</w:t>
      </w:r>
      <w:r w:rsidR="00790764" w:rsidRPr="00486640">
        <w:rPr>
          <w:bCs/>
          <w:i/>
          <w:sz w:val="16"/>
          <w:szCs w:val="13"/>
          <w:lang w:val="en-US"/>
        </w:rPr>
        <w:t xml:space="preserve">'s account and crediting of the purchased currency to the respective </w:t>
      </w:r>
      <w:r w:rsidR="00486640" w:rsidRPr="00486640">
        <w:rPr>
          <w:bCs/>
          <w:i/>
          <w:sz w:val="16"/>
          <w:szCs w:val="13"/>
          <w:lang w:val="en-US"/>
        </w:rPr>
        <w:t>Customer</w:t>
      </w:r>
      <w:r w:rsidR="00790764" w:rsidRPr="00486640">
        <w:rPr>
          <w:bCs/>
          <w:i/>
          <w:sz w:val="16"/>
          <w:szCs w:val="13"/>
          <w:lang w:val="en-US"/>
        </w:rPr>
        <w:t>'s account, and the Currency Exchange Order Application shall be considered as the basis and document confirming such consent for the Bank to perform the above-mentioned actions, and no additional acceptance of the C</w:t>
      </w:r>
      <w:r w:rsidR="00486640" w:rsidRPr="00486640">
        <w:rPr>
          <w:bCs/>
          <w:i/>
          <w:sz w:val="16"/>
          <w:szCs w:val="13"/>
          <w:lang w:val="en-US"/>
        </w:rPr>
        <w:t>ustomer</w:t>
      </w:r>
      <w:r w:rsidR="00790764" w:rsidRPr="00486640">
        <w:rPr>
          <w:bCs/>
          <w:i/>
          <w:sz w:val="16"/>
          <w:szCs w:val="13"/>
          <w:lang w:val="en-US"/>
        </w:rPr>
        <w:t xml:space="preserve"> for such actions by the Bank, including the payment document drawn up by the Bank, shall be required.</w:t>
      </w:r>
    </w:p>
    <w:p w14:paraId="1A860DCF" w14:textId="77777777" w:rsidR="00790764" w:rsidRPr="00486640" w:rsidRDefault="00790764" w:rsidP="00790764">
      <w:pPr>
        <w:tabs>
          <w:tab w:val="left" w:pos="9072"/>
          <w:tab w:val="left" w:pos="9779"/>
        </w:tabs>
        <w:spacing w:after="60" w:line="240" w:lineRule="auto"/>
        <w:jc w:val="both"/>
        <w:rPr>
          <w:bCs/>
          <w:i/>
          <w:sz w:val="16"/>
          <w:szCs w:val="13"/>
          <w:lang w:val="en-US"/>
        </w:rPr>
      </w:pPr>
      <w:r w:rsidRPr="00486640">
        <w:rPr>
          <w:bCs/>
          <w:i/>
          <w:sz w:val="16"/>
          <w:szCs w:val="13"/>
          <w:lang w:val="en-US"/>
        </w:rPr>
        <w:t>In case of conversion at an erroneous exchange rate, the Customer, by signing this Currency Exchange Order, gives his/her consent for the Bank to withdraw money from any of the Customer's bank accounts opened with the Bank (without obtaining any other additional consent (in any form)) to cover the resulting negative exchange rate difference. If a positive exchange rate difference arises, the Bank shall agree to credit it to the Customer's bank account from which it was initially withdrawn (written off).</w:t>
      </w:r>
    </w:p>
    <w:p w14:paraId="23CC7D38" w14:textId="77777777" w:rsidR="00790764" w:rsidRPr="00486640" w:rsidRDefault="00790764" w:rsidP="00790764">
      <w:pPr>
        <w:tabs>
          <w:tab w:val="left" w:pos="9072"/>
          <w:tab w:val="left" w:pos="9779"/>
        </w:tabs>
        <w:spacing w:after="60" w:line="240" w:lineRule="auto"/>
        <w:jc w:val="both"/>
        <w:rPr>
          <w:bCs/>
          <w:i/>
          <w:sz w:val="16"/>
          <w:szCs w:val="13"/>
          <w:lang w:val="en-US"/>
        </w:rPr>
      </w:pPr>
      <w:r w:rsidRPr="00486640">
        <w:rPr>
          <w:bCs/>
          <w:i/>
          <w:sz w:val="16"/>
          <w:szCs w:val="13"/>
          <w:lang w:val="en-US"/>
        </w:rPr>
        <w:t>If the conversion date is a weekend or a holiday in the country of one of the currencies participating in the currency pair, the conversion order is executed by the Bank on the next working day.</w:t>
      </w:r>
    </w:p>
    <w:p w14:paraId="76EC8E9A" w14:textId="77777777" w:rsidR="00790764" w:rsidRPr="00486640" w:rsidRDefault="00790764" w:rsidP="00790764">
      <w:pPr>
        <w:tabs>
          <w:tab w:val="left" w:pos="9072"/>
          <w:tab w:val="left" w:pos="9779"/>
        </w:tabs>
        <w:spacing w:after="60" w:line="240" w:lineRule="auto"/>
        <w:jc w:val="both"/>
        <w:rPr>
          <w:bCs/>
          <w:i/>
          <w:sz w:val="16"/>
          <w:szCs w:val="13"/>
          <w:lang w:val="en-US"/>
        </w:rPr>
      </w:pPr>
      <w:r w:rsidRPr="00486640">
        <w:rPr>
          <w:bCs/>
          <w:i/>
          <w:sz w:val="16"/>
          <w:szCs w:val="13"/>
          <w:lang w:val="en-US"/>
        </w:rPr>
        <w:t>* Establishment of the individual currency buy/sell rate shall be carried out by the Parties by means of telephone negotiations.  The Parties recognize that records of such telephone conversations are an integral part of this order, sufficient proof and may be used by the Bank as a confirmation of the agreement reached on the terms of the individual currency buy/sell rate, including extracts from them may be presented to the court as a proof of the agreements reached, as well as in other cases when resolving disputes. The Bank shall be entitled to refuse to execute the order at the individual rate agreed upon by the parties in accordance with the established procedure in case of insufficient funds on the debit account</w:t>
      </w:r>
    </w:p>
    <w:p w14:paraId="6C27B22A" w14:textId="77777777" w:rsidR="00790764" w:rsidRPr="00486640" w:rsidRDefault="00790764" w:rsidP="00790764">
      <w:pPr>
        <w:tabs>
          <w:tab w:val="left" w:pos="9072"/>
          <w:tab w:val="left" w:pos="9779"/>
        </w:tabs>
        <w:spacing w:after="60" w:line="240" w:lineRule="auto"/>
        <w:jc w:val="both"/>
        <w:rPr>
          <w:bCs/>
          <w:i/>
          <w:sz w:val="16"/>
          <w:szCs w:val="13"/>
          <w:lang w:val="en-US"/>
        </w:rPr>
      </w:pPr>
      <w:r w:rsidRPr="00486640">
        <w:rPr>
          <w:bCs/>
          <w:i/>
          <w:sz w:val="16"/>
          <w:szCs w:val="13"/>
          <w:lang w:val="en-US"/>
        </w:rPr>
        <w:t>This Application-Order for currency conversion, if accepted by the Bank, shall be an integral part of the respective bank servicing agreements for the above accounts.</w:t>
      </w:r>
    </w:p>
    <w:p w14:paraId="037F6C9B" w14:textId="77777777" w:rsidR="0083035B" w:rsidRPr="00486640" w:rsidRDefault="0083035B" w:rsidP="003E6FFA">
      <w:pPr>
        <w:tabs>
          <w:tab w:val="left" w:pos="9072"/>
          <w:tab w:val="left" w:pos="9779"/>
        </w:tabs>
        <w:spacing w:after="60" w:line="240" w:lineRule="auto"/>
        <w:jc w:val="both"/>
        <w:rPr>
          <w:i/>
          <w:sz w:val="16"/>
          <w:szCs w:val="13"/>
          <w:lang w:val="en-US"/>
        </w:rPr>
      </w:pPr>
    </w:p>
    <w:p w14:paraId="4A7625BD" w14:textId="6762A6E3" w:rsidR="009D7D59" w:rsidRPr="00486640" w:rsidRDefault="00486640" w:rsidP="006C2C6F">
      <w:pPr>
        <w:spacing w:after="0" w:line="240" w:lineRule="auto"/>
        <w:jc w:val="center"/>
        <w:rPr>
          <w:rFonts w:eastAsia="Times New Roman"/>
          <w:b/>
          <w:i/>
          <w:sz w:val="16"/>
          <w:szCs w:val="15"/>
          <w:lang w:val="en-US"/>
        </w:rPr>
      </w:pPr>
      <w:r w:rsidRPr="00486640">
        <w:rPr>
          <w:rFonts w:eastAsia="Times New Roman"/>
          <w:b/>
          <w:i/>
          <w:sz w:val="16"/>
          <w:szCs w:val="15"/>
          <w:lang w:val="en-US"/>
        </w:rPr>
        <w:t>CUSTOMER</w:t>
      </w:r>
    </w:p>
    <w:p w14:paraId="31929CAD" w14:textId="77777777" w:rsidR="00BB453E" w:rsidRPr="00486640" w:rsidRDefault="00BB453E" w:rsidP="006C2C6F">
      <w:pPr>
        <w:spacing w:after="0" w:line="240" w:lineRule="auto"/>
        <w:jc w:val="center"/>
        <w:rPr>
          <w:rFonts w:eastAsia="Times New Roman"/>
          <w:b/>
          <w:i/>
          <w:sz w:val="16"/>
          <w:szCs w:val="15"/>
          <w:lang w:val="en-US"/>
        </w:rPr>
      </w:pPr>
    </w:p>
    <w:p w14:paraId="60916A98" w14:textId="77777777" w:rsidR="00AF6128" w:rsidRPr="00486640" w:rsidRDefault="00AF6128" w:rsidP="00BB453E">
      <w:pPr>
        <w:spacing w:after="0" w:line="240" w:lineRule="auto"/>
        <w:ind w:left="1416"/>
        <w:rPr>
          <w:rFonts w:ascii="Calibri" w:hAnsi="Calibri"/>
          <w:sz w:val="16"/>
          <w:szCs w:val="15"/>
          <w:lang w:val="en-US"/>
        </w:rPr>
      </w:pPr>
      <w:r w:rsidRPr="00486640">
        <w:rPr>
          <w:rFonts w:ascii="Calibri" w:hAnsi="Calibri"/>
          <w:sz w:val="16"/>
          <w:szCs w:val="15"/>
          <w:lang w:val="en-US"/>
        </w:rPr>
        <w:t>__________________</w:t>
      </w:r>
      <w:r w:rsidR="00191748" w:rsidRPr="00486640">
        <w:rPr>
          <w:rFonts w:ascii="Calibri" w:hAnsi="Calibri"/>
          <w:sz w:val="16"/>
          <w:szCs w:val="15"/>
          <w:lang w:val="en-US"/>
        </w:rPr>
        <w:t xml:space="preserve">  </w:t>
      </w:r>
      <w:r w:rsidR="001C7DAC" w:rsidRPr="00486640">
        <w:rPr>
          <w:rFonts w:ascii="Calibri" w:hAnsi="Calibri"/>
          <w:sz w:val="16"/>
          <w:szCs w:val="15"/>
          <w:lang w:val="en-US"/>
        </w:rPr>
        <w:t xml:space="preserve">            </w:t>
      </w:r>
      <w:r w:rsidRPr="00486640">
        <w:rPr>
          <w:rFonts w:ascii="Calibri" w:hAnsi="Calibri"/>
          <w:sz w:val="16"/>
          <w:szCs w:val="15"/>
          <w:lang w:val="en-US"/>
        </w:rPr>
        <w:t>_____________</w:t>
      </w:r>
      <w:r w:rsidR="00191748" w:rsidRPr="00486640">
        <w:rPr>
          <w:rFonts w:ascii="Calibri" w:hAnsi="Calibri"/>
          <w:sz w:val="16"/>
          <w:szCs w:val="15"/>
          <w:lang w:val="en-US"/>
        </w:rPr>
        <w:t xml:space="preserve">               </w:t>
      </w:r>
      <w:r w:rsidRPr="00486640">
        <w:rPr>
          <w:rFonts w:ascii="Calibri" w:hAnsi="Calibri"/>
          <w:sz w:val="16"/>
          <w:szCs w:val="15"/>
          <w:lang w:val="en-US"/>
        </w:rPr>
        <w:t>__________________________</w:t>
      </w:r>
      <w:r w:rsidR="001C7DAC" w:rsidRPr="00486640">
        <w:rPr>
          <w:rFonts w:ascii="Calibri" w:hAnsi="Calibri"/>
          <w:sz w:val="16"/>
          <w:szCs w:val="15"/>
          <w:lang w:val="en-US"/>
        </w:rPr>
        <w:t>_______</w:t>
      </w:r>
      <w:r w:rsidRPr="00486640">
        <w:rPr>
          <w:rFonts w:ascii="Calibri" w:hAnsi="Calibri"/>
          <w:sz w:val="16"/>
          <w:szCs w:val="15"/>
          <w:lang w:val="en-US"/>
        </w:rPr>
        <w:t>______________</w:t>
      </w:r>
      <w:r w:rsidR="00191748" w:rsidRPr="00486640">
        <w:rPr>
          <w:rFonts w:ascii="Calibri" w:hAnsi="Calibri"/>
          <w:sz w:val="16"/>
          <w:szCs w:val="15"/>
          <w:lang w:val="en-US"/>
        </w:rPr>
        <w:t>_</w:t>
      </w:r>
      <w:r w:rsidRPr="00486640">
        <w:rPr>
          <w:rFonts w:ascii="Calibri" w:hAnsi="Calibri"/>
          <w:sz w:val="16"/>
          <w:szCs w:val="15"/>
          <w:lang w:val="en-US"/>
        </w:rPr>
        <w:t>_______</w:t>
      </w:r>
    </w:p>
    <w:p w14:paraId="45B32994" w14:textId="59C76F77" w:rsidR="00AF6128" w:rsidRPr="00486640" w:rsidRDefault="00AF6128" w:rsidP="00AF6128">
      <w:pPr>
        <w:spacing w:after="0" w:line="240" w:lineRule="auto"/>
        <w:rPr>
          <w:i/>
          <w:sz w:val="16"/>
          <w:szCs w:val="15"/>
          <w:lang w:val="en-US"/>
        </w:rPr>
      </w:pPr>
      <w:r w:rsidRPr="00486640">
        <w:rPr>
          <w:rFonts w:eastAsia="Times New Roman"/>
          <w:i/>
          <w:sz w:val="16"/>
          <w:szCs w:val="15"/>
          <w:lang w:val="en-US"/>
        </w:rPr>
        <w:tab/>
      </w:r>
      <w:r w:rsidRPr="00486640">
        <w:rPr>
          <w:rFonts w:eastAsia="Times New Roman"/>
          <w:i/>
          <w:sz w:val="16"/>
          <w:szCs w:val="15"/>
          <w:lang w:val="en-US"/>
        </w:rPr>
        <w:tab/>
      </w:r>
      <w:r w:rsidRPr="00486640">
        <w:rPr>
          <w:rFonts w:ascii="Calibri" w:hAnsi="Calibri"/>
          <w:sz w:val="16"/>
          <w:szCs w:val="15"/>
          <w:lang w:val="en-US"/>
        </w:rPr>
        <w:t xml:space="preserve">    </w:t>
      </w:r>
      <w:r w:rsidR="00790764" w:rsidRPr="00486640">
        <w:rPr>
          <w:rFonts w:eastAsia="Times New Roman"/>
          <w:i/>
          <w:sz w:val="16"/>
          <w:szCs w:val="15"/>
          <w:lang w:val="en-US"/>
        </w:rPr>
        <w:t>Title</w:t>
      </w:r>
      <w:r w:rsidRPr="00486640">
        <w:rPr>
          <w:rFonts w:ascii="Calibri" w:hAnsi="Calibri"/>
          <w:sz w:val="16"/>
          <w:szCs w:val="15"/>
          <w:lang w:val="en-US"/>
        </w:rPr>
        <w:tab/>
      </w:r>
      <w:r w:rsidRPr="00486640">
        <w:rPr>
          <w:rFonts w:ascii="Calibri" w:hAnsi="Calibri"/>
          <w:sz w:val="16"/>
          <w:szCs w:val="15"/>
          <w:lang w:val="en-US"/>
        </w:rPr>
        <w:tab/>
        <w:t xml:space="preserve">     </w:t>
      </w:r>
      <w:r w:rsidR="00790764" w:rsidRPr="00486640">
        <w:rPr>
          <w:rFonts w:ascii="Calibri" w:hAnsi="Calibri"/>
          <w:sz w:val="16"/>
          <w:szCs w:val="15"/>
          <w:lang w:val="en-US"/>
        </w:rPr>
        <w:tab/>
      </w:r>
      <w:r w:rsidR="00790764" w:rsidRPr="00486640">
        <w:rPr>
          <w:rFonts w:eastAsia="Times New Roman"/>
          <w:i/>
          <w:sz w:val="16"/>
          <w:szCs w:val="15"/>
          <w:lang w:val="en-US"/>
        </w:rPr>
        <w:t>Signature</w:t>
      </w:r>
      <w:r w:rsidRPr="00486640">
        <w:rPr>
          <w:rFonts w:eastAsia="Times New Roman"/>
          <w:i/>
          <w:sz w:val="16"/>
          <w:szCs w:val="15"/>
          <w:lang w:val="en-US"/>
        </w:rPr>
        <w:tab/>
      </w:r>
      <w:r w:rsidR="00790764" w:rsidRPr="00486640">
        <w:rPr>
          <w:rFonts w:eastAsia="Times New Roman"/>
          <w:i/>
          <w:sz w:val="16"/>
          <w:szCs w:val="15"/>
          <w:lang w:val="en-US"/>
        </w:rPr>
        <w:tab/>
      </w:r>
      <w:r w:rsidR="00790764" w:rsidRPr="00486640">
        <w:rPr>
          <w:i/>
          <w:sz w:val="16"/>
          <w:szCs w:val="15"/>
          <w:lang w:val="en-US"/>
        </w:rPr>
        <w:t>Surname, first name, patronymic (if any) of the authorized person</w:t>
      </w:r>
    </w:p>
    <w:p w14:paraId="054EDCE0" w14:textId="32E75A76" w:rsidR="00AF6128" w:rsidRPr="00486640" w:rsidRDefault="00790764" w:rsidP="00191748">
      <w:pPr>
        <w:spacing w:after="0" w:line="240" w:lineRule="auto"/>
        <w:rPr>
          <w:rFonts w:ascii="Calibri" w:hAnsi="Calibri"/>
          <w:sz w:val="16"/>
          <w:szCs w:val="15"/>
          <w:lang w:val="en-US"/>
        </w:rPr>
      </w:pPr>
      <w:r w:rsidRPr="00486640">
        <w:rPr>
          <w:b/>
          <w:sz w:val="16"/>
          <w:szCs w:val="15"/>
          <w:lang w:val="en-US"/>
        </w:rPr>
        <w:t>Seal</w:t>
      </w:r>
      <w:r w:rsidR="002A7B5C" w:rsidRPr="00486640">
        <w:rPr>
          <w:rStyle w:val="ae"/>
          <w:b/>
          <w:sz w:val="16"/>
          <w:szCs w:val="15"/>
          <w:lang w:val="en-US"/>
        </w:rPr>
        <w:footnoteReference w:id="2"/>
      </w:r>
      <w:r w:rsidR="00AF6128" w:rsidRPr="00486640">
        <w:rPr>
          <w:sz w:val="16"/>
          <w:szCs w:val="15"/>
          <w:lang w:val="en-US"/>
        </w:rPr>
        <w:t xml:space="preserve"> </w:t>
      </w:r>
      <w:r w:rsidR="002A7B5C" w:rsidRPr="00486640">
        <w:rPr>
          <w:i/>
          <w:sz w:val="16"/>
          <w:szCs w:val="15"/>
          <w:lang w:val="en-US"/>
        </w:rPr>
        <w:t xml:space="preserve">                      </w:t>
      </w:r>
      <w:r w:rsidRPr="00486640">
        <w:rPr>
          <w:i/>
          <w:sz w:val="16"/>
          <w:szCs w:val="15"/>
          <w:lang w:val="en-US"/>
        </w:rPr>
        <w:t xml:space="preserve">     </w:t>
      </w:r>
      <w:r w:rsidR="002A7B5C" w:rsidRPr="00486640">
        <w:rPr>
          <w:i/>
          <w:sz w:val="16"/>
          <w:szCs w:val="15"/>
          <w:lang w:val="en-US"/>
        </w:rPr>
        <w:t xml:space="preserve"> </w:t>
      </w:r>
      <w:r w:rsidR="00BA3A3D" w:rsidRPr="00486640">
        <w:rPr>
          <w:i/>
          <w:sz w:val="16"/>
          <w:szCs w:val="15"/>
          <w:lang w:val="en-US"/>
        </w:rPr>
        <w:t xml:space="preserve"> </w:t>
      </w:r>
      <w:r w:rsidR="00AF6128" w:rsidRPr="00486640">
        <w:rPr>
          <w:rFonts w:ascii="Calibri" w:hAnsi="Calibri"/>
          <w:sz w:val="16"/>
          <w:szCs w:val="15"/>
          <w:lang w:val="en-US"/>
        </w:rPr>
        <w:t>__________________</w:t>
      </w:r>
      <w:r w:rsidR="00191748" w:rsidRPr="00486640">
        <w:rPr>
          <w:rFonts w:ascii="Calibri" w:hAnsi="Calibri"/>
          <w:sz w:val="16"/>
          <w:szCs w:val="15"/>
          <w:lang w:val="en-US"/>
        </w:rPr>
        <w:t xml:space="preserve">             </w:t>
      </w:r>
      <w:r w:rsidR="00AF6128" w:rsidRPr="00486640">
        <w:rPr>
          <w:rFonts w:ascii="Calibri" w:hAnsi="Calibri"/>
          <w:sz w:val="16"/>
          <w:szCs w:val="15"/>
          <w:lang w:val="en-US"/>
        </w:rPr>
        <w:t>___________</w:t>
      </w:r>
      <w:r w:rsidR="00191748" w:rsidRPr="00486640">
        <w:rPr>
          <w:rFonts w:ascii="Calibri" w:hAnsi="Calibri"/>
          <w:sz w:val="16"/>
          <w:szCs w:val="15"/>
          <w:lang w:val="en-US"/>
        </w:rPr>
        <w:t xml:space="preserve">__                </w:t>
      </w:r>
      <w:r w:rsidR="00AF6128" w:rsidRPr="00486640">
        <w:rPr>
          <w:rFonts w:ascii="Calibri" w:hAnsi="Calibri"/>
          <w:sz w:val="16"/>
          <w:szCs w:val="15"/>
          <w:lang w:val="en-US"/>
        </w:rPr>
        <w:t>_________________________________</w:t>
      </w:r>
      <w:r w:rsidR="001C7DAC" w:rsidRPr="00486640">
        <w:rPr>
          <w:rFonts w:ascii="Calibri" w:hAnsi="Calibri"/>
          <w:sz w:val="16"/>
          <w:szCs w:val="15"/>
          <w:lang w:val="en-US"/>
        </w:rPr>
        <w:t>______</w:t>
      </w:r>
      <w:r w:rsidR="00AF6128" w:rsidRPr="00486640">
        <w:rPr>
          <w:rFonts w:ascii="Calibri" w:hAnsi="Calibri"/>
          <w:sz w:val="16"/>
          <w:szCs w:val="15"/>
          <w:lang w:val="en-US"/>
        </w:rPr>
        <w:t>________________</w:t>
      </w:r>
    </w:p>
    <w:p w14:paraId="3D7C2324" w14:textId="41EB8AB1" w:rsidR="00AF6128" w:rsidRPr="00486640" w:rsidRDefault="00AF6128" w:rsidP="00AF6128">
      <w:pPr>
        <w:spacing w:after="0" w:line="240" w:lineRule="auto"/>
        <w:rPr>
          <w:i/>
          <w:sz w:val="16"/>
          <w:szCs w:val="15"/>
          <w:lang w:val="en-US"/>
        </w:rPr>
      </w:pPr>
      <w:r w:rsidRPr="00486640">
        <w:rPr>
          <w:rFonts w:eastAsia="Times New Roman"/>
          <w:i/>
          <w:sz w:val="16"/>
          <w:szCs w:val="15"/>
          <w:lang w:val="en-US"/>
        </w:rPr>
        <w:tab/>
      </w:r>
      <w:r w:rsidRPr="00486640">
        <w:rPr>
          <w:rFonts w:eastAsia="Times New Roman"/>
          <w:i/>
          <w:sz w:val="16"/>
          <w:szCs w:val="15"/>
          <w:lang w:val="en-US"/>
        </w:rPr>
        <w:tab/>
      </w:r>
      <w:r w:rsidRPr="00486640">
        <w:rPr>
          <w:rFonts w:ascii="Calibri" w:hAnsi="Calibri"/>
          <w:sz w:val="16"/>
          <w:szCs w:val="15"/>
          <w:lang w:val="en-US"/>
        </w:rPr>
        <w:t xml:space="preserve">    </w:t>
      </w:r>
      <w:r w:rsidR="00790764" w:rsidRPr="00486640">
        <w:rPr>
          <w:rFonts w:eastAsia="Times New Roman"/>
          <w:i/>
          <w:sz w:val="16"/>
          <w:szCs w:val="15"/>
          <w:lang w:val="en-US"/>
        </w:rPr>
        <w:t>Title</w:t>
      </w:r>
      <w:r w:rsidR="00790764" w:rsidRPr="00486640">
        <w:rPr>
          <w:rFonts w:ascii="Calibri" w:hAnsi="Calibri"/>
          <w:sz w:val="16"/>
          <w:szCs w:val="15"/>
          <w:lang w:val="en-US"/>
        </w:rPr>
        <w:tab/>
      </w:r>
      <w:r w:rsidR="00790764" w:rsidRPr="00486640">
        <w:rPr>
          <w:rFonts w:ascii="Calibri" w:hAnsi="Calibri"/>
          <w:sz w:val="16"/>
          <w:szCs w:val="15"/>
          <w:lang w:val="en-US"/>
        </w:rPr>
        <w:tab/>
        <w:t xml:space="preserve">     </w:t>
      </w:r>
      <w:r w:rsidR="00790764" w:rsidRPr="00486640">
        <w:rPr>
          <w:rFonts w:ascii="Calibri" w:hAnsi="Calibri"/>
          <w:sz w:val="16"/>
          <w:szCs w:val="15"/>
          <w:lang w:val="en-US"/>
        </w:rPr>
        <w:tab/>
      </w:r>
      <w:r w:rsidR="00790764" w:rsidRPr="00486640">
        <w:rPr>
          <w:rFonts w:eastAsia="Times New Roman"/>
          <w:i/>
          <w:sz w:val="16"/>
          <w:szCs w:val="15"/>
          <w:lang w:val="en-US"/>
        </w:rPr>
        <w:t>Signature</w:t>
      </w:r>
      <w:r w:rsidR="00790764" w:rsidRPr="00486640">
        <w:rPr>
          <w:rFonts w:eastAsia="Times New Roman"/>
          <w:i/>
          <w:sz w:val="16"/>
          <w:szCs w:val="15"/>
          <w:lang w:val="en-US"/>
        </w:rPr>
        <w:tab/>
      </w:r>
      <w:r w:rsidR="00790764" w:rsidRPr="00486640">
        <w:rPr>
          <w:rFonts w:eastAsia="Times New Roman"/>
          <w:i/>
          <w:sz w:val="16"/>
          <w:szCs w:val="15"/>
          <w:lang w:val="en-US"/>
        </w:rPr>
        <w:tab/>
      </w:r>
      <w:r w:rsidR="00790764" w:rsidRPr="00486640">
        <w:rPr>
          <w:i/>
          <w:sz w:val="16"/>
          <w:szCs w:val="15"/>
          <w:lang w:val="en-US"/>
        </w:rPr>
        <w:t>Surname, first name, patronymic (if any) of the authorized person</w:t>
      </w:r>
    </w:p>
    <w:p w14:paraId="5E5CE488" w14:textId="77777777" w:rsidR="001C7DAC" w:rsidRPr="00486640" w:rsidRDefault="001C7DAC" w:rsidP="00E03BF1">
      <w:pPr>
        <w:spacing w:after="0" w:line="240" w:lineRule="auto"/>
        <w:rPr>
          <w:rFonts w:ascii="Calibri" w:hAnsi="Calibri"/>
          <w:sz w:val="16"/>
          <w:szCs w:val="15"/>
          <w:lang w:val="en-US"/>
        </w:rPr>
      </w:pPr>
    </w:p>
    <w:p w14:paraId="2CB8280C" w14:textId="77777777" w:rsidR="00E03BF1" w:rsidRPr="00486640" w:rsidRDefault="00E03BF1" w:rsidP="00AF6128">
      <w:pPr>
        <w:spacing w:after="0" w:line="240" w:lineRule="auto"/>
        <w:rPr>
          <w:i/>
          <w:sz w:val="16"/>
          <w:szCs w:val="15"/>
          <w:lang w:val="en-US"/>
        </w:rPr>
      </w:pPr>
    </w:p>
    <w:p w14:paraId="2FE52AC1" w14:textId="77777777" w:rsidR="00BB453E" w:rsidRPr="00486640" w:rsidRDefault="00BB453E" w:rsidP="00AF6128">
      <w:pPr>
        <w:spacing w:after="0" w:line="240" w:lineRule="auto"/>
        <w:rPr>
          <w:i/>
          <w:sz w:val="16"/>
          <w:szCs w:val="15"/>
          <w:lang w:val="en-US"/>
        </w:rPr>
      </w:pPr>
    </w:p>
    <w:p w14:paraId="05A5F227" w14:textId="77777777" w:rsidR="00BB453E" w:rsidRPr="00486640" w:rsidRDefault="00BB453E" w:rsidP="00AF6128">
      <w:pPr>
        <w:spacing w:after="0" w:line="240" w:lineRule="auto"/>
        <w:rPr>
          <w:i/>
          <w:sz w:val="16"/>
          <w:szCs w:val="15"/>
          <w:lang w:val="en-US"/>
        </w:rPr>
      </w:pPr>
    </w:p>
    <w:p w14:paraId="4A4772F2" w14:textId="422E1142" w:rsidR="009D7D59" w:rsidRPr="00486640" w:rsidRDefault="00790764" w:rsidP="009D7D59">
      <w:pPr>
        <w:spacing w:after="0" w:line="240" w:lineRule="auto"/>
        <w:jc w:val="center"/>
        <w:rPr>
          <w:rFonts w:eastAsia="Times New Roman"/>
          <w:b/>
          <w:i/>
          <w:sz w:val="16"/>
          <w:szCs w:val="15"/>
          <w:lang w:val="en-US"/>
        </w:rPr>
      </w:pPr>
      <w:r w:rsidRPr="00486640">
        <w:rPr>
          <w:rFonts w:eastAsia="Times New Roman"/>
          <w:b/>
          <w:i/>
          <w:sz w:val="16"/>
          <w:szCs w:val="15"/>
          <w:lang w:val="en-US"/>
        </w:rPr>
        <w:t>BANK MARK</w:t>
      </w:r>
    </w:p>
    <w:p w14:paraId="32119145" w14:textId="3C33E0A7" w:rsidR="009D7D59" w:rsidRPr="00486640" w:rsidRDefault="00790764" w:rsidP="009D7D59">
      <w:pPr>
        <w:spacing w:after="0" w:line="240" w:lineRule="auto"/>
        <w:rPr>
          <w:rFonts w:eastAsia="Times New Roman"/>
          <w:b/>
          <w:i/>
          <w:sz w:val="16"/>
          <w:szCs w:val="15"/>
          <w:lang w:val="en-US"/>
        </w:rPr>
      </w:pPr>
      <w:r w:rsidRPr="00486640">
        <w:rPr>
          <w:rFonts w:eastAsia="Times New Roman"/>
          <w:b/>
          <w:i/>
          <w:sz w:val="16"/>
          <w:szCs w:val="15"/>
          <w:lang w:val="en-US"/>
        </w:rPr>
        <w:t>The account balance allows</w:t>
      </w:r>
      <w:r w:rsidR="009D7D59" w:rsidRPr="00486640">
        <w:rPr>
          <w:rFonts w:eastAsia="Times New Roman"/>
          <w:b/>
          <w:i/>
          <w:sz w:val="16"/>
          <w:szCs w:val="15"/>
          <w:lang w:val="en-US"/>
        </w:rPr>
        <w:tab/>
      </w:r>
      <w:r w:rsidR="009D7D59" w:rsidRPr="00486640">
        <w:rPr>
          <w:rFonts w:eastAsia="Times New Roman"/>
          <w:b/>
          <w:i/>
          <w:sz w:val="16"/>
          <w:szCs w:val="15"/>
          <w:lang w:val="en-US"/>
        </w:rPr>
        <w:tab/>
        <w:t>________________________________________________</w:t>
      </w:r>
      <w:r w:rsidR="0070609B" w:rsidRPr="00486640">
        <w:rPr>
          <w:rFonts w:eastAsia="Times New Roman"/>
          <w:b/>
          <w:i/>
          <w:sz w:val="16"/>
          <w:szCs w:val="15"/>
          <w:lang w:val="en-US"/>
        </w:rPr>
        <w:t>_________________</w:t>
      </w:r>
      <w:r w:rsidR="009D7D59" w:rsidRPr="00486640">
        <w:rPr>
          <w:rFonts w:eastAsia="Times New Roman"/>
          <w:b/>
          <w:i/>
          <w:sz w:val="16"/>
          <w:szCs w:val="15"/>
          <w:lang w:val="en-US"/>
        </w:rPr>
        <w:t>___________</w:t>
      </w:r>
    </w:p>
    <w:p w14:paraId="66FED85C" w14:textId="12BFDADC" w:rsidR="009D7D59" w:rsidRPr="00486640" w:rsidRDefault="009D7D59" w:rsidP="009D7D59">
      <w:pPr>
        <w:spacing w:after="0" w:line="240" w:lineRule="auto"/>
        <w:rPr>
          <w:rFonts w:eastAsia="Times New Roman"/>
          <w:i/>
          <w:sz w:val="16"/>
          <w:szCs w:val="15"/>
          <w:lang w:val="en-US"/>
        </w:rPr>
      </w:pPr>
      <w:r w:rsidRPr="00486640">
        <w:rPr>
          <w:rFonts w:ascii="Calibri" w:hAnsi="Calibri"/>
          <w:sz w:val="16"/>
          <w:szCs w:val="15"/>
          <w:lang w:val="en-US"/>
        </w:rPr>
        <w:tab/>
      </w:r>
      <w:r w:rsidRPr="00486640">
        <w:rPr>
          <w:rFonts w:ascii="Calibri" w:hAnsi="Calibri"/>
          <w:sz w:val="16"/>
          <w:szCs w:val="15"/>
          <w:lang w:val="en-US"/>
        </w:rPr>
        <w:tab/>
      </w:r>
      <w:r w:rsidRPr="00486640">
        <w:rPr>
          <w:rFonts w:ascii="Calibri" w:hAnsi="Calibri"/>
          <w:sz w:val="16"/>
          <w:szCs w:val="15"/>
          <w:lang w:val="en-US"/>
        </w:rPr>
        <w:tab/>
      </w:r>
      <w:r w:rsidRPr="00486640">
        <w:rPr>
          <w:rFonts w:ascii="Calibri" w:hAnsi="Calibri"/>
          <w:sz w:val="16"/>
          <w:szCs w:val="15"/>
          <w:lang w:val="en-US"/>
        </w:rPr>
        <w:tab/>
      </w:r>
      <w:r w:rsidRPr="00486640">
        <w:rPr>
          <w:rFonts w:ascii="Calibri" w:hAnsi="Calibri"/>
          <w:sz w:val="16"/>
          <w:szCs w:val="15"/>
          <w:lang w:val="en-US"/>
        </w:rPr>
        <w:tab/>
      </w:r>
      <w:r w:rsidRPr="00486640">
        <w:rPr>
          <w:rFonts w:ascii="Calibri" w:hAnsi="Calibri"/>
          <w:sz w:val="16"/>
          <w:szCs w:val="15"/>
          <w:lang w:val="en-US"/>
        </w:rPr>
        <w:tab/>
      </w:r>
      <w:r w:rsidRPr="00486640">
        <w:rPr>
          <w:rFonts w:ascii="Calibri" w:hAnsi="Calibri"/>
          <w:sz w:val="16"/>
          <w:szCs w:val="15"/>
          <w:lang w:val="en-US"/>
        </w:rPr>
        <w:tab/>
      </w:r>
      <w:r w:rsidR="00250CC2" w:rsidRPr="00486640">
        <w:rPr>
          <w:rFonts w:eastAsia="Times New Roman"/>
          <w:i/>
          <w:sz w:val="16"/>
          <w:szCs w:val="15"/>
          <w:lang w:val="en-US"/>
        </w:rPr>
        <w:t>Bank's stamp</w:t>
      </w:r>
    </w:p>
    <w:p w14:paraId="59BF2886" w14:textId="20F18C03" w:rsidR="009D7D59" w:rsidRPr="00486640" w:rsidRDefault="00250CC2" w:rsidP="009D7D59">
      <w:pPr>
        <w:spacing w:after="0" w:line="240" w:lineRule="auto"/>
        <w:rPr>
          <w:rFonts w:eastAsia="Times New Roman"/>
          <w:b/>
          <w:i/>
          <w:sz w:val="16"/>
          <w:szCs w:val="15"/>
          <w:lang w:val="en-US"/>
        </w:rPr>
      </w:pPr>
      <w:r w:rsidRPr="00486640">
        <w:rPr>
          <w:rFonts w:eastAsia="Times New Roman"/>
          <w:b/>
          <w:i/>
          <w:sz w:val="16"/>
          <w:szCs w:val="15"/>
          <w:lang w:val="en-US"/>
        </w:rPr>
        <w:t>Specialist</w:t>
      </w:r>
      <w:r w:rsidRPr="00486640">
        <w:rPr>
          <w:rFonts w:eastAsia="Times New Roman"/>
          <w:b/>
          <w:i/>
          <w:sz w:val="16"/>
          <w:szCs w:val="15"/>
          <w:lang w:val="en-US"/>
        </w:rPr>
        <w:tab/>
      </w:r>
      <w:r w:rsidR="00DE104A" w:rsidRPr="00486640">
        <w:rPr>
          <w:rFonts w:eastAsia="Times New Roman"/>
          <w:b/>
          <w:i/>
          <w:sz w:val="16"/>
          <w:szCs w:val="15"/>
          <w:lang w:val="en-US"/>
        </w:rPr>
        <w:tab/>
      </w:r>
      <w:r w:rsidR="00DE104A" w:rsidRPr="00486640">
        <w:rPr>
          <w:rFonts w:eastAsia="Times New Roman"/>
          <w:b/>
          <w:i/>
          <w:sz w:val="16"/>
          <w:szCs w:val="15"/>
          <w:lang w:val="en-US"/>
        </w:rPr>
        <w:tab/>
      </w:r>
      <w:r w:rsidR="00DE104A" w:rsidRPr="00486640">
        <w:rPr>
          <w:rFonts w:eastAsia="Times New Roman"/>
          <w:b/>
          <w:i/>
          <w:sz w:val="16"/>
          <w:szCs w:val="15"/>
          <w:lang w:val="en-US"/>
        </w:rPr>
        <w:tab/>
      </w:r>
      <w:r w:rsidR="009D7D59" w:rsidRPr="00486640">
        <w:rPr>
          <w:rFonts w:eastAsia="Times New Roman"/>
          <w:b/>
          <w:i/>
          <w:sz w:val="16"/>
          <w:szCs w:val="15"/>
          <w:lang w:val="en-US"/>
        </w:rPr>
        <w:t>____________________________________________</w:t>
      </w:r>
      <w:r w:rsidR="009D7D59" w:rsidRPr="00486640">
        <w:rPr>
          <w:rFonts w:eastAsia="Times New Roman"/>
          <w:b/>
          <w:i/>
          <w:sz w:val="16"/>
          <w:szCs w:val="15"/>
          <w:lang w:val="en-US"/>
        </w:rPr>
        <w:tab/>
      </w:r>
      <w:r w:rsidR="009D7D59" w:rsidRPr="00486640">
        <w:rPr>
          <w:rFonts w:eastAsia="Times New Roman"/>
          <w:b/>
          <w:i/>
          <w:sz w:val="16"/>
          <w:szCs w:val="15"/>
          <w:lang w:val="en-US"/>
        </w:rPr>
        <w:tab/>
        <w:t>_______________________</w:t>
      </w:r>
    </w:p>
    <w:p w14:paraId="15827420" w14:textId="4D8B54D3" w:rsidR="009D7D59" w:rsidRPr="00486640" w:rsidRDefault="009D7D59" w:rsidP="009D7D59">
      <w:pPr>
        <w:spacing w:after="0" w:line="240" w:lineRule="auto"/>
        <w:rPr>
          <w:rFonts w:eastAsia="Times New Roman"/>
          <w:i/>
          <w:sz w:val="16"/>
          <w:szCs w:val="15"/>
          <w:lang w:val="en-US"/>
        </w:rPr>
      </w:pPr>
      <w:r w:rsidRPr="00486640">
        <w:rPr>
          <w:rFonts w:ascii="Calibri" w:hAnsi="Calibri"/>
          <w:sz w:val="16"/>
          <w:szCs w:val="15"/>
          <w:lang w:val="en-US"/>
        </w:rPr>
        <w:tab/>
      </w:r>
      <w:r w:rsidRPr="00486640">
        <w:rPr>
          <w:rFonts w:ascii="Calibri" w:hAnsi="Calibri"/>
          <w:sz w:val="16"/>
          <w:szCs w:val="15"/>
          <w:lang w:val="en-US"/>
        </w:rPr>
        <w:tab/>
      </w:r>
      <w:r w:rsidRPr="00486640">
        <w:rPr>
          <w:rFonts w:ascii="Calibri" w:hAnsi="Calibri"/>
          <w:sz w:val="16"/>
          <w:szCs w:val="15"/>
          <w:lang w:val="en-US"/>
        </w:rPr>
        <w:tab/>
      </w:r>
      <w:r w:rsidRPr="00486640">
        <w:rPr>
          <w:rFonts w:ascii="Calibri" w:hAnsi="Calibri"/>
          <w:sz w:val="16"/>
          <w:szCs w:val="15"/>
          <w:lang w:val="en-US"/>
        </w:rPr>
        <w:tab/>
      </w:r>
      <w:r w:rsidR="00DE104A" w:rsidRPr="00486640">
        <w:rPr>
          <w:rFonts w:ascii="Calibri" w:hAnsi="Calibri"/>
          <w:sz w:val="16"/>
          <w:szCs w:val="15"/>
          <w:lang w:val="en-US"/>
        </w:rPr>
        <w:t xml:space="preserve">                    </w:t>
      </w:r>
      <w:r w:rsidR="00250CC2" w:rsidRPr="00486640">
        <w:rPr>
          <w:i/>
          <w:sz w:val="16"/>
          <w:szCs w:val="15"/>
          <w:lang w:val="en-US"/>
        </w:rPr>
        <w:t>Surname, first name, patronymic (if any)</w:t>
      </w:r>
      <w:r w:rsidRPr="00486640">
        <w:rPr>
          <w:i/>
          <w:sz w:val="16"/>
          <w:szCs w:val="15"/>
          <w:lang w:val="en-US"/>
        </w:rPr>
        <w:tab/>
      </w:r>
      <w:r w:rsidRPr="00486640">
        <w:rPr>
          <w:i/>
          <w:sz w:val="16"/>
          <w:szCs w:val="15"/>
          <w:lang w:val="en-US"/>
        </w:rPr>
        <w:tab/>
      </w:r>
      <w:r w:rsidRPr="00486640">
        <w:rPr>
          <w:i/>
          <w:sz w:val="16"/>
          <w:szCs w:val="15"/>
          <w:lang w:val="en-US"/>
        </w:rPr>
        <w:tab/>
      </w:r>
      <w:r w:rsidR="00250CC2" w:rsidRPr="00486640">
        <w:rPr>
          <w:rFonts w:eastAsia="Times New Roman"/>
          <w:i/>
          <w:sz w:val="16"/>
          <w:szCs w:val="15"/>
          <w:lang w:val="en-US"/>
        </w:rPr>
        <w:t>signature</w:t>
      </w:r>
    </w:p>
    <w:p w14:paraId="48ADA220" w14:textId="77777777" w:rsidR="00BB453E" w:rsidRPr="00486640" w:rsidRDefault="00BB453E" w:rsidP="00FB0E8C">
      <w:pPr>
        <w:spacing w:after="0" w:line="240" w:lineRule="auto"/>
        <w:rPr>
          <w:rFonts w:ascii="Calibri" w:eastAsia="Calibri" w:hAnsi="Calibri" w:cs="Times New Roman"/>
          <w:i/>
          <w:sz w:val="16"/>
          <w:szCs w:val="15"/>
          <w:lang w:val="en-US"/>
        </w:rPr>
      </w:pPr>
    </w:p>
    <w:p w14:paraId="48318FCC" w14:textId="247C0B89" w:rsidR="00FB0E8C" w:rsidRPr="00486640" w:rsidRDefault="00250CC2" w:rsidP="00FB0E8C">
      <w:pPr>
        <w:spacing w:after="0" w:line="240" w:lineRule="auto"/>
        <w:rPr>
          <w:rFonts w:ascii="Calibri" w:eastAsia="Calibri" w:hAnsi="Calibri" w:cs="Times New Roman"/>
          <w:sz w:val="16"/>
          <w:szCs w:val="15"/>
          <w:lang w:val="en-US"/>
        </w:rPr>
      </w:pPr>
      <w:r w:rsidRPr="00486640">
        <w:rPr>
          <w:rFonts w:ascii="Calibri" w:eastAsia="Calibri" w:hAnsi="Calibri" w:cs="Times New Roman"/>
          <w:i/>
          <w:sz w:val="16"/>
          <w:szCs w:val="15"/>
          <w:lang w:val="en-US"/>
        </w:rPr>
        <w:t>Supporting documents have been checked by:</w:t>
      </w:r>
    </w:p>
    <w:p w14:paraId="30666DB6" w14:textId="77777777" w:rsidR="001C7DAC" w:rsidRPr="00486640" w:rsidRDefault="001C7DAC" w:rsidP="00FB0E8C">
      <w:pPr>
        <w:spacing w:line="240" w:lineRule="auto"/>
        <w:rPr>
          <w:rFonts w:eastAsia="Calibri" w:cs="Times New Roman"/>
          <w:b/>
          <w:i/>
          <w:sz w:val="2"/>
          <w:szCs w:val="15"/>
          <w:lang w:val="en-US"/>
        </w:rPr>
      </w:pPr>
    </w:p>
    <w:p w14:paraId="648BA878" w14:textId="46F3F005" w:rsidR="00DE104A" w:rsidRPr="00486640" w:rsidRDefault="00250CC2" w:rsidP="00FB0E8C">
      <w:pPr>
        <w:spacing w:line="240" w:lineRule="auto"/>
        <w:rPr>
          <w:rFonts w:eastAsia="Calibri" w:cs="Times New Roman"/>
          <w:i/>
          <w:sz w:val="16"/>
          <w:szCs w:val="15"/>
          <w:lang w:val="en-US"/>
        </w:rPr>
      </w:pPr>
      <w:r w:rsidRPr="00486640">
        <w:rPr>
          <w:rFonts w:eastAsia="Calibri" w:cs="Times New Roman"/>
          <w:b/>
          <w:i/>
          <w:sz w:val="16"/>
          <w:szCs w:val="15"/>
          <w:lang w:val="en-US"/>
        </w:rPr>
        <w:t>Head of Unit /Controller</w:t>
      </w:r>
      <w:proofErr w:type="gramStart"/>
      <w:r w:rsidR="00FB0E8C" w:rsidRPr="00486640">
        <w:rPr>
          <w:rFonts w:eastAsia="Calibri" w:cs="Times New Roman"/>
          <w:b/>
          <w:i/>
          <w:sz w:val="16"/>
          <w:szCs w:val="15"/>
          <w:lang w:val="en-US"/>
        </w:rPr>
        <w:t>:</w:t>
      </w:r>
      <w:r w:rsidR="00DE104A" w:rsidRPr="00486640">
        <w:rPr>
          <w:rFonts w:eastAsia="Calibri" w:cs="Times New Roman"/>
          <w:b/>
          <w:sz w:val="16"/>
          <w:szCs w:val="15"/>
          <w:lang w:val="en-US"/>
        </w:rPr>
        <w:t>_</w:t>
      </w:r>
      <w:proofErr w:type="gramEnd"/>
      <w:r w:rsidR="00DE104A" w:rsidRPr="00486640">
        <w:rPr>
          <w:rFonts w:eastAsia="Calibri" w:cs="Times New Roman"/>
          <w:b/>
          <w:sz w:val="16"/>
          <w:szCs w:val="15"/>
          <w:lang w:val="en-US"/>
        </w:rPr>
        <w:t>____</w:t>
      </w:r>
      <w:r w:rsidR="00A0716E" w:rsidRPr="00486640">
        <w:rPr>
          <w:rFonts w:eastAsia="Calibri" w:cs="Times New Roman"/>
          <w:b/>
          <w:sz w:val="16"/>
          <w:szCs w:val="15"/>
          <w:lang w:val="en-US"/>
        </w:rPr>
        <w:t>___________</w:t>
      </w:r>
      <w:r w:rsidR="00DE104A" w:rsidRPr="00486640">
        <w:rPr>
          <w:rFonts w:eastAsia="Calibri" w:cs="Times New Roman"/>
          <w:b/>
          <w:sz w:val="16"/>
          <w:szCs w:val="15"/>
          <w:lang w:val="en-US"/>
        </w:rPr>
        <w:t>____</w:t>
      </w:r>
      <w:r w:rsidR="00A0716E" w:rsidRPr="00486640">
        <w:rPr>
          <w:rFonts w:eastAsia="Calibri" w:cs="Times New Roman"/>
          <w:b/>
          <w:sz w:val="16"/>
          <w:szCs w:val="15"/>
          <w:lang w:val="en-US"/>
        </w:rPr>
        <w:t xml:space="preserve"> </w:t>
      </w:r>
      <w:r w:rsidR="00FB0E8C" w:rsidRPr="00486640">
        <w:rPr>
          <w:rFonts w:eastAsia="Calibri" w:cs="Times New Roman"/>
          <w:i/>
          <w:sz w:val="16"/>
          <w:szCs w:val="15"/>
          <w:lang w:val="en-US"/>
        </w:rPr>
        <w:t>(</w:t>
      </w:r>
      <w:r w:rsidRPr="00486640">
        <w:rPr>
          <w:rFonts w:eastAsia="Calibri" w:cs="Times New Roman"/>
          <w:i/>
          <w:sz w:val="16"/>
          <w:szCs w:val="15"/>
          <w:lang w:val="en-US"/>
        </w:rPr>
        <w:t>surname, first name, patronymic (if any)/signature</w:t>
      </w:r>
      <w:r w:rsidR="00FB0E8C" w:rsidRPr="00486640">
        <w:rPr>
          <w:rFonts w:eastAsia="Calibri" w:cs="Times New Roman"/>
          <w:i/>
          <w:sz w:val="16"/>
          <w:szCs w:val="15"/>
          <w:lang w:val="en-US"/>
        </w:rPr>
        <w:t>)</w:t>
      </w:r>
      <w:r w:rsidR="00614129" w:rsidRPr="00486640">
        <w:rPr>
          <w:rFonts w:eastAsia="Calibri" w:cs="Times New Roman"/>
          <w:i/>
          <w:sz w:val="16"/>
          <w:szCs w:val="15"/>
          <w:lang w:val="en-US"/>
        </w:rPr>
        <w:t xml:space="preserve">   </w:t>
      </w:r>
    </w:p>
    <w:p w14:paraId="5CCAFD20" w14:textId="174BD892" w:rsidR="0042714D" w:rsidRPr="00486640" w:rsidRDefault="00614129" w:rsidP="00A0716E">
      <w:pPr>
        <w:spacing w:after="0" w:line="240" w:lineRule="auto"/>
        <w:ind w:firstLine="5670"/>
        <w:rPr>
          <w:rFonts w:eastAsia="Calibri" w:cs="Times New Roman"/>
          <w:i/>
          <w:sz w:val="16"/>
          <w:szCs w:val="15"/>
          <w:lang w:val="en-US"/>
        </w:rPr>
      </w:pPr>
      <w:r w:rsidRPr="00486640">
        <w:rPr>
          <w:rFonts w:cs="Times New Roman"/>
          <w:sz w:val="16"/>
          <w:szCs w:val="15"/>
          <w:lang w:val="en-US"/>
        </w:rPr>
        <w:t xml:space="preserve">«___» </w:t>
      </w:r>
      <w:r w:rsidR="00147E03" w:rsidRPr="00486640">
        <w:rPr>
          <w:rFonts w:cs="Times New Roman"/>
          <w:sz w:val="16"/>
          <w:szCs w:val="15"/>
          <w:lang w:val="en-US"/>
        </w:rPr>
        <w:t>_______</w:t>
      </w:r>
      <w:r w:rsidRPr="00486640">
        <w:rPr>
          <w:rFonts w:cs="Times New Roman"/>
          <w:sz w:val="16"/>
          <w:szCs w:val="15"/>
          <w:lang w:val="en-US"/>
        </w:rPr>
        <w:t>__ 20_</w:t>
      </w:r>
      <w:proofErr w:type="gramStart"/>
      <w:r w:rsidRPr="00486640">
        <w:rPr>
          <w:rFonts w:cs="Times New Roman"/>
          <w:sz w:val="16"/>
          <w:szCs w:val="15"/>
          <w:lang w:val="en-US"/>
        </w:rPr>
        <w:t xml:space="preserve">_ </w:t>
      </w:r>
      <w:r w:rsidRPr="00486640">
        <w:rPr>
          <w:rFonts w:cs="Times New Roman"/>
          <w:i/>
          <w:sz w:val="16"/>
          <w:szCs w:val="15"/>
          <w:lang w:val="en-US"/>
        </w:rPr>
        <w:t>.</w:t>
      </w:r>
      <w:proofErr w:type="gramEnd"/>
    </w:p>
    <w:sectPr w:rsidR="0042714D" w:rsidRPr="00486640" w:rsidSect="00D22A12">
      <w:pgSz w:w="11906" w:h="16838" w:code="9"/>
      <w:pgMar w:top="284" w:right="566" w:bottom="426" w:left="993"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5969F6" w14:textId="77777777" w:rsidR="007014E4" w:rsidRDefault="007014E4" w:rsidP="003368DB">
      <w:pPr>
        <w:spacing w:after="0" w:line="240" w:lineRule="auto"/>
      </w:pPr>
      <w:r>
        <w:separator/>
      </w:r>
    </w:p>
  </w:endnote>
  <w:endnote w:type="continuationSeparator" w:id="0">
    <w:p w14:paraId="14FD8CDD" w14:textId="77777777" w:rsidR="007014E4" w:rsidRDefault="007014E4" w:rsidP="003368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634611" w14:textId="77777777" w:rsidR="007014E4" w:rsidRDefault="007014E4" w:rsidP="003368DB">
      <w:pPr>
        <w:spacing w:after="0" w:line="240" w:lineRule="auto"/>
      </w:pPr>
      <w:r>
        <w:separator/>
      </w:r>
    </w:p>
  </w:footnote>
  <w:footnote w:type="continuationSeparator" w:id="0">
    <w:p w14:paraId="12C94FEC" w14:textId="77777777" w:rsidR="007014E4" w:rsidRDefault="007014E4" w:rsidP="003368DB">
      <w:pPr>
        <w:spacing w:after="0" w:line="240" w:lineRule="auto"/>
      </w:pPr>
      <w:r>
        <w:continuationSeparator/>
      </w:r>
    </w:p>
  </w:footnote>
  <w:footnote w:id="1">
    <w:p w14:paraId="196B0C72" w14:textId="30A1A1A2" w:rsidR="007B5C1D" w:rsidRPr="007B5C1D" w:rsidRDefault="003E6FFA" w:rsidP="007B5C1D">
      <w:pPr>
        <w:pStyle w:val="3"/>
        <w:jc w:val="both"/>
        <w:rPr>
          <w:b w:val="0"/>
          <w:i/>
          <w:sz w:val="14"/>
          <w:szCs w:val="12"/>
          <w:lang w:val="en-US"/>
        </w:rPr>
      </w:pPr>
      <w:r w:rsidRPr="00D22A12">
        <w:rPr>
          <w:b w:val="0"/>
          <w:i/>
          <w:sz w:val="14"/>
          <w:szCs w:val="12"/>
          <w:vertAlign w:val="superscript"/>
        </w:rPr>
        <w:footnoteRef/>
      </w:r>
      <w:r w:rsidR="00BA3A3D" w:rsidRPr="007B5C1D">
        <w:rPr>
          <w:b w:val="0"/>
          <w:i/>
          <w:sz w:val="14"/>
          <w:szCs w:val="12"/>
          <w:lang w:val="en-US"/>
        </w:rPr>
        <w:t xml:space="preserve"> </w:t>
      </w:r>
      <w:r w:rsidR="007B5C1D" w:rsidRPr="007B5C1D">
        <w:rPr>
          <w:b w:val="0"/>
          <w:i/>
          <w:sz w:val="14"/>
          <w:szCs w:val="12"/>
          <w:lang w:val="en-US"/>
        </w:rPr>
        <w:t xml:space="preserve">The Bank reserves the right to refuse to accept this application in cases: - when the Customer </w:t>
      </w:r>
      <w:r w:rsidR="001C09D0">
        <w:rPr>
          <w:b w:val="0"/>
          <w:i/>
          <w:sz w:val="14"/>
          <w:szCs w:val="12"/>
          <w:lang w:val="en-US"/>
        </w:rPr>
        <w:t>purchases</w:t>
      </w:r>
      <w:r w:rsidR="007B5C1D" w:rsidRPr="007B5C1D">
        <w:rPr>
          <w:b w:val="0"/>
          <w:i/>
          <w:sz w:val="14"/>
          <w:szCs w:val="12"/>
          <w:lang w:val="en-US"/>
        </w:rPr>
        <w:t xml:space="preserve"> foreign currency - if the transaction rate specified in the application is lower than the sale rate of the respective foreign currency valid in the Bank at the time of the transaction, established by the Bank; - when the Customer sells foreign currency - if the transaction rate specified in the application is higher than the purchase rate of the respective foreign currency valid in the Bank at the time of the transaction, established by the Bank.</w:t>
      </w:r>
    </w:p>
    <w:p w14:paraId="7A4809AE" w14:textId="523169A5" w:rsidR="003E6FFA" w:rsidRPr="007B5C1D" w:rsidRDefault="003E6FFA" w:rsidP="003E6FFA">
      <w:pPr>
        <w:pStyle w:val="3"/>
        <w:jc w:val="both"/>
        <w:rPr>
          <w:b w:val="0"/>
          <w:i/>
          <w:sz w:val="14"/>
          <w:szCs w:val="12"/>
          <w:lang w:val="en-US"/>
        </w:rPr>
      </w:pPr>
    </w:p>
  </w:footnote>
  <w:footnote w:id="2">
    <w:p w14:paraId="38A8551E" w14:textId="0E07755A" w:rsidR="002A7B5C" w:rsidRPr="00250CC2" w:rsidRDefault="00BA3A3D">
      <w:pPr>
        <w:pStyle w:val="a7"/>
        <w:rPr>
          <w:rFonts w:ascii="Times New Roman" w:eastAsia="Times New Roman" w:hAnsi="Times New Roman"/>
          <w:bCs/>
          <w:i/>
          <w:sz w:val="12"/>
          <w:szCs w:val="12"/>
          <w:lang w:val="en-US"/>
        </w:rPr>
      </w:pPr>
      <w:r w:rsidRPr="00BA3A3D">
        <w:rPr>
          <w:rStyle w:val="ae"/>
          <w:rFonts w:ascii="Times New Roman" w:hAnsi="Times New Roman"/>
          <w:i/>
          <w:sz w:val="12"/>
          <w:szCs w:val="12"/>
        </w:rPr>
        <w:footnoteRef/>
      </w:r>
      <w:r w:rsidRPr="00250CC2">
        <w:rPr>
          <w:rFonts w:ascii="Times New Roman" w:hAnsi="Times New Roman"/>
          <w:i/>
          <w:sz w:val="12"/>
          <w:szCs w:val="12"/>
          <w:lang w:val="en-US"/>
        </w:rPr>
        <w:t xml:space="preserve"> </w:t>
      </w:r>
      <w:proofErr w:type="gramStart"/>
      <w:r w:rsidR="00250CC2" w:rsidRPr="00250CC2">
        <w:rPr>
          <w:rFonts w:ascii="Times New Roman" w:eastAsia="Times New Roman" w:hAnsi="Times New Roman"/>
          <w:bCs/>
          <w:i/>
          <w:sz w:val="12"/>
          <w:szCs w:val="12"/>
          <w:lang w:val="en-US"/>
        </w:rPr>
        <w:t xml:space="preserve">In cases stipulated by the legislation of the Republic of Kazakhstan or if the </w:t>
      </w:r>
      <w:r w:rsidR="00486640">
        <w:rPr>
          <w:rFonts w:ascii="Times New Roman" w:eastAsia="Times New Roman" w:hAnsi="Times New Roman"/>
          <w:bCs/>
          <w:i/>
          <w:sz w:val="12"/>
          <w:szCs w:val="12"/>
          <w:lang w:val="en-US"/>
        </w:rPr>
        <w:t xml:space="preserve">customer </w:t>
      </w:r>
      <w:r w:rsidR="00250CC2" w:rsidRPr="00250CC2">
        <w:rPr>
          <w:rFonts w:ascii="Times New Roman" w:eastAsia="Times New Roman" w:hAnsi="Times New Roman"/>
          <w:bCs/>
          <w:i/>
          <w:sz w:val="12"/>
          <w:szCs w:val="12"/>
          <w:lang w:val="en-US"/>
        </w:rPr>
        <w:t>at its own discretion decided to use the seal</w:t>
      </w:r>
      <w:r w:rsidRPr="00250CC2">
        <w:rPr>
          <w:rFonts w:ascii="Times New Roman" w:eastAsia="Times New Roman" w:hAnsi="Times New Roman"/>
          <w:bCs/>
          <w:i/>
          <w:sz w:val="12"/>
          <w:szCs w:val="12"/>
          <w:lang w:val="en-US"/>
        </w:rPr>
        <w:t>.</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AD7037"/>
    <w:multiLevelType w:val="hybridMultilevel"/>
    <w:tmpl w:val="8C16C0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68DB"/>
    <w:rsid w:val="00021D55"/>
    <w:rsid w:val="0003346C"/>
    <w:rsid w:val="000728BD"/>
    <w:rsid w:val="000A3E69"/>
    <w:rsid w:val="000B3AFB"/>
    <w:rsid w:val="0010312C"/>
    <w:rsid w:val="0010435B"/>
    <w:rsid w:val="001215AB"/>
    <w:rsid w:val="0012257E"/>
    <w:rsid w:val="00146946"/>
    <w:rsid w:val="00147E03"/>
    <w:rsid w:val="00167731"/>
    <w:rsid w:val="00177394"/>
    <w:rsid w:val="00191748"/>
    <w:rsid w:val="001964D3"/>
    <w:rsid w:val="001A3EB7"/>
    <w:rsid w:val="001C09D0"/>
    <w:rsid w:val="001C7DAC"/>
    <w:rsid w:val="001E4187"/>
    <w:rsid w:val="001F5F07"/>
    <w:rsid w:val="00225741"/>
    <w:rsid w:val="0023057E"/>
    <w:rsid w:val="002411BA"/>
    <w:rsid w:val="002424D6"/>
    <w:rsid w:val="00243D66"/>
    <w:rsid w:val="00250CC2"/>
    <w:rsid w:val="0025394E"/>
    <w:rsid w:val="002849F8"/>
    <w:rsid w:val="002A4DBA"/>
    <w:rsid w:val="002A7B5C"/>
    <w:rsid w:val="002D3D12"/>
    <w:rsid w:val="002E16C3"/>
    <w:rsid w:val="002E2778"/>
    <w:rsid w:val="002F3E61"/>
    <w:rsid w:val="003052EA"/>
    <w:rsid w:val="00321C73"/>
    <w:rsid w:val="00323613"/>
    <w:rsid w:val="00325778"/>
    <w:rsid w:val="003368DB"/>
    <w:rsid w:val="00347A76"/>
    <w:rsid w:val="00376A7A"/>
    <w:rsid w:val="00377D46"/>
    <w:rsid w:val="0038545A"/>
    <w:rsid w:val="003B0571"/>
    <w:rsid w:val="003C08B3"/>
    <w:rsid w:val="003D5E0A"/>
    <w:rsid w:val="003E6FFA"/>
    <w:rsid w:val="00403324"/>
    <w:rsid w:val="0042714D"/>
    <w:rsid w:val="004275D0"/>
    <w:rsid w:val="004427FA"/>
    <w:rsid w:val="00442A0C"/>
    <w:rsid w:val="004519CD"/>
    <w:rsid w:val="00451E6D"/>
    <w:rsid w:val="004827B4"/>
    <w:rsid w:val="00485051"/>
    <w:rsid w:val="00486640"/>
    <w:rsid w:val="004B67CC"/>
    <w:rsid w:val="004F1C07"/>
    <w:rsid w:val="004F3042"/>
    <w:rsid w:val="00515225"/>
    <w:rsid w:val="00565057"/>
    <w:rsid w:val="005674E1"/>
    <w:rsid w:val="00572B72"/>
    <w:rsid w:val="005B0BE5"/>
    <w:rsid w:val="005D6ECB"/>
    <w:rsid w:val="005E388A"/>
    <w:rsid w:val="00614129"/>
    <w:rsid w:val="00636FEC"/>
    <w:rsid w:val="0064223C"/>
    <w:rsid w:val="006515DD"/>
    <w:rsid w:val="006808E9"/>
    <w:rsid w:val="00680BF3"/>
    <w:rsid w:val="00683292"/>
    <w:rsid w:val="00693769"/>
    <w:rsid w:val="00694A9E"/>
    <w:rsid w:val="006A3D2B"/>
    <w:rsid w:val="006A5655"/>
    <w:rsid w:val="006A67B1"/>
    <w:rsid w:val="006A77D7"/>
    <w:rsid w:val="006C03DE"/>
    <w:rsid w:val="006C2C6F"/>
    <w:rsid w:val="006D452E"/>
    <w:rsid w:val="006E2F56"/>
    <w:rsid w:val="006E7368"/>
    <w:rsid w:val="006F451A"/>
    <w:rsid w:val="006F6882"/>
    <w:rsid w:val="007014E4"/>
    <w:rsid w:val="00705CEE"/>
    <w:rsid w:val="0070609B"/>
    <w:rsid w:val="00716110"/>
    <w:rsid w:val="00730E71"/>
    <w:rsid w:val="00740B2A"/>
    <w:rsid w:val="00771F7D"/>
    <w:rsid w:val="00784E51"/>
    <w:rsid w:val="00790764"/>
    <w:rsid w:val="007B27B5"/>
    <w:rsid w:val="007B5C1D"/>
    <w:rsid w:val="007D43BD"/>
    <w:rsid w:val="007D7D08"/>
    <w:rsid w:val="007E560F"/>
    <w:rsid w:val="007F6020"/>
    <w:rsid w:val="00815E72"/>
    <w:rsid w:val="0083035B"/>
    <w:rsid w:val="00862127"/>
    <w:rsid w:val="00871F53"/>
    <w:rsid w:val="00874BC7"/>
    <w:rsid w:val="00882A8B"/>
    <w:rsid w:val="0088437D"/>
    <w:rsid w:val="008A142F"/>
    <w:rsid w:val="008A695F"/>
    <w:rsid w:val="008C0D8B"/>
    <w:rsid w:val="008E1DB3"/>
    <w:rsid w:val="008F4597"/>
    <w:rsid w:val="008F4CBB"/>
    <w:rsid w:val="008F6BAE"/>
    <w:rsid w:val="00911D50"/>
    <w:rsid w:val="0091637D"/>
    <w:rsid w:val="009360E8"/>
    <w:rsid w:val="009416BC"/>
    <w:rsid w:val="00977135"/>
    <w:rsid w:val="009837C7"/>
    <w:rsid w:val="009859A6"/>
    <w:rsid w:val="00997445"/>
    <w:rsid w:val="009B21DF"/>
    <w:rsid w:val="009D7D59"/>
    <w:rsid w:val="00A00E9B"/>
    <w:rsid w:val="00A0140F"/>
    <w:rsid w:val="00A0716E"/>
    <w:rsid w:val="00A51A37"/>
    <w:rsid w:val="00A837BC"/>
    <w:rsid w:val="00AB7A97"/>
    <w:rsid w:val="00AD25AE"/>
    <w:rsid w:val="00AE7977"/>
    <w:rsid w:val="00AF6128"/>
    <w:rsid w:val="00AF6702"/>
    <w:rsid w:val="00B04C45"/>
    <w:rsid w:val="00B41216"/>
    <w:rsid w:val="00B51EBE"/>
    <w:rsid w:val="00B64A84"/>
    <w:rsid w:val="00B86E36"/>
    <w:rsid w:val="00B90C2A"/>
    <w:rsid w:val="00BA3A3D"/>
    <w:rsid w:val="00BB453E"/>
    <w:rsid w:val="00BE2B4C"/>
    <w:rsid w:val="00BE4AA8"/>
    <w:rsid w:val="00C3670A"/>
    <w:rsid w:val="00C40386"/>
    <w:rsid w:val="00C50B66"/>
    <w:rsid w:val="00C603A0"/>
    <w:rsid w:val="00C67371"/>
    <w:rsid w:val="00CC0384"/>
    <w:rsid w:val="00CC2C8B"/>
    <w:rsid w:val="00D22A12"/>
    <w:rsid w:val="00D34659"/>
    <w:rsid w:val="00D53347"/>
    <w:rsid w:val="00D61CA3"/>
    <w:rsid w:val="00D6462F"/>
    <w:rsid w:val="00DA0C0C"/>
    <w:rsid w:val="00DB2A79"/>
    <w:rsid w:val="00DC102A"/>
    <w:rsid w:val="00DC1585"/>
    <w:rsid w:val="00DC68AA"/>
    <w:rsid w:val="00DE104A"/>
    <w:rsid w:val="00DE79C4"/>
    <w:rsid w:val="00DF220E"/>
    <w:rsid w:val="00E03BF1"/>
    <w:rsid w:val="00E24E2A"/>
    <w:rsid w:val="00E2725F"/>
    <w:rsid w:val="00E55D0B"/>
    <w:rsid w:val="00E56102"/>
    <w:rsid w:val="00E86D98"/>
    <w:rsid w:val="00EB24D4"/>
    <w:rsid w:val="00EB55DB"/>
    <w:rsid w:val="00ED2D25"/>
    <w:rsid w:val="00ED3CD8"/>
    <w:rsid w:val="00ED6236"/>
    <w:rsid w:val="00EE7494"/>
    <w:rsid w:val="00EF2210"/>
    <w:rsid w:val="00F24B5B"/>
    <w:rsid w:val="00F300E2"/>
    <w:rsid w:val="00F30890"/>
    <w:rsid w:val="00F36BE9"/>
    <w:rsid w:val="00F47863"/>
    <w:rsid w:val="00F5435C"/>
    <w:rsid w:val="00F64FD0"/>
    <w:rsid w:val="00F81EA3"/>
    <w:rsid w:val="00F972F6"/>
    <w:rsid w:val="00FA2068"/>
    <w:rsid w:val="00FB0E8C"/>
    <w:rsid w:val="00FB195A"/>
    <w:rsid w:val="00FF21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E6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035B"/>
  </w:style>
  <w:style w:type="paragraph" w:styleId="3">
    <w:name w:val="heading 3"/>
    <w:basedOn w:val="a"/>
    <w:next w:val="a"/>
    <w:link w:val="30"/>
    <w:qFormat/>
    <w:rsid w:val="000A3E69"/>
    <w:pPr>
      <w:keepNext/>
      <w:spacing w:after="0" w:line="240" w:lineRule="auto"/>
      <w:jc w:val="center"/>
      <w:outlineLvl w:val="2"/>
    </w:pPr>
    <w:rPr>
      <w:rFonts w:ascii="Times New Roman" w:eastAsia="Times New Roman" w:hAnsi="Times New Roman" w:cs="Times New Roman"/>
      <w:b/>
      <w:bCs/>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368DB"/>
    <w:pPr>
      <w:ind w:left="720"/>
      <w:contextualSpacing/>
    </w:pPr>
    <w:rPr>
      <w:rFonts w:ascii="Calibri" w:eastAsia="Calibri" w:hAnsi="Calibri" w:cs="Times New Roman"/>
    </w:rPr>
  </w:style>
  <w:style w:type="character" w:styleId="a4">
    <w:name w:val="endnote reference"/>
    <w:basedOn w:val="a0"/>
    <w:uiPriority w:val="99"/>
    <w:semiHidden/>
    <w:unhideWhenUsed/>
    <w:rsid w:val="003368DB"/>
    <w:rPr>
      <w:vertAlign w:val="superscript"/>
    </w:rPr>
  </w:style>
  <w:style w:type="paragraph" w:customStyle="1" w:styleId="Default">
    <w:name w:val="Default"/>
    <w:rsid w:val="003368DB"/>
    <w:pPr>
      <w:autoSpaceDE w:val="0"/>
      <w:autoSpaceDN w:val="0"/>
      <w:adjustRightInd w:val="0"/>
      <w:spacing w:after="0" w:line="240" w:lineRule="auto"/>
    </w:pPr>
    <w:rPr>
      <w:rFonts w:ascii="Arial" w:eastAsia="Calibri" w:hAnsi="Arial" w:cs="Arial"/>
      <w:color w:val="000000"/>
      <w:sz w:val="24"/>
      <w:szCs w:val="24"/>
    </w:rPr>
  </w:style>
  <w:style w:type="table" w:styleId="a5">
    <w:name w:val="Table Grid"/>
    <w:basedOn w:val="a1"/>
    <w:uiPriority w:val="59"/>
    <w:rsid w:val="003368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Title"/>
    <w:basedOn w:val="a"/>
    <w:link w:val="1"/>
    <w:qFormat/>
    <w:rsid w:val="003368DB"/>
    <w:pPr>
      <w:spacing w:after="0" w:line="240" w:lineRule="auto"/>
      <w:jc w:val="center"/>
    </w:pPr>
    <w:rPr>
      <w:rFonts w:ascii="Times New Roman" w:eastAsia="Times New Roman" w:hAnsi="Times New Roman" w:cs="Times New Roman"/>
      <w:b/>
      <w:bCs/>
      <w:sz w:val="24"/>
      <w:szCs w:val="24"/>
    </w:rPr>
  </w:style>
  <w:style w:type="character" w:customStyle="1" w:styleId="1">
    <w:name w:val="Название Знак1"/>
    <w:basedOn w:val="a0"/>
    <w:link w:val="a6"/>
    <w:rsid w:val="003368DB"/>
    <w:rPr>
      <w:rFonts w:ascii="Times New Roman" w:eastAsia="Times New Roman" w:hAnsi="Times New Roman" w:cs="Times New Roman"/>
      <w:b/>
      <w:bCs/>
      <w:sz w:val="24"/>
      <w:szCs w:val="24"/>
      <w:lang w:eastAsia="ru-RU"/>
    </w:rPr>
  </w:style>
  <w:style w:type="paragraph" w:styleId="a7">
    <w:name w:val="footnote text"/>
    <w:basedOn w:val="a"/>
    <w:link w:val="a8"/>
    <w:unhideWhenUsed/>
    <w:rsid w:val="003368DB"/>
    <w:pPr>
      <w:spacing w:after="0" w:line="240" w:lineRule="auto"/>
    </w:pPr>
    <w:rPr>
      <w:rFonts w:ascii="Calibri" w:eastAsia="Calibri" w:hAnsi="Calibri" w:cs="Times New Roman"/>
      <w:sz w:val="20"/>
      <w:szCs w:val="20"/>
    </w:rPr>
  </w:style>
  <w:style w:type="character" w:customStyle="1" w:styleId="a8">
    <w:name w:val="Текст сноски Знак"/>
    <w:basedOn w:val="a0"/>
    <w:link w:val="a7"/>
    <w:rsid w:val="003368DB"/>
    <w:rPr>
      <w:rFonts w:ascii="Calibri" w:eastAsia="Calibri" w:hAnsi="Calibri" w:cs="Times New Roman"/>
      <w:sz w:val="20"/>
      <w:szCs w:val="20"/>
    </w:rPr>
  </w:style>
  <w:style w:type="character" w:styleId="a9">
    <w:name w:val="annotation reference"/>
    <w:basedOn w:val="a0"/>
    <w:semiHidden/>
    <w:unhideWhenUsed/>
    <w:rsid w:val="009D7D59"/>
    <w:rPr>
      <w:sz w:val="16"/>
      <w:szCs w:val="16"/>
    </w:rPr>
  </w:style>
  <w:style w:type="paragraph" w:styleId="aa">
    <w:name w:val="annotation text"/>
    <w:basedOn w:val="a"/>
    <w:link w:val="ab"/>
    <w:semiHidden/>
    <w:unhideWhenUsed/>
    <w:rsid w:val="009D7D59"/>
    <w:pPr>
      <w:spacing w:line="240" w:lineRule="auto"/>
    </w:pPr>
    <w:rPr>
      <w:rFonts w:ascii="Calibri" w:eastAsia="Calibri" w:hAnsi="Calibri" w:cs="Times New Roman"/>
      <w:sz w:val="20"/>
      <w:szCs w:val="20"/>
    </w:rPr>
  </w:style>
  <w:style w:type="character" w:customStyle="1" w:styleId="ab">
    <w:name w:val="Текст примечания Знак"/>
    <w:basedOn w:val="a0"/>
    <w:link w:val="aa"/>
    <w:semiHidden/>
    <w:rsid w:val="009D7D59"/>
    <w:rPr>
      <w:rFonts w:ascii="Calibri" w:eastAsia="Calibri" w:hAnsi="Calibri" w:cs="Times New Roman"/>
      <w:sz w:val="20"/>
      <w:szCs w:val="20"/>
    </w:rPr>
  </w:style>
  <w:style w:type="paragraph" w:styleId="ac">
    <w:name w:val="Balloon Text"/>
    <w:basedOn w:val="a"/>
    <w:link w:val="ad"/>
    <w:uiPriority w:val="99"/>
    <w:semiHidden/>
    <w:unhideWhenUsed/>
    <w:rsid w:val="009D7D59"/>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9D7D59"/>
    <w:rPr>
      <w:rFonts w:ascii="Tahoma" w:hAnsi="Tahoma" w:cs="Tahoma"/>
      <w:sz w:val="16"/>
      <w:szCs w:val="16"/>
    </w:rPr>
  </w:style>
  <w:style w:type="character" w:customStyle="1" w:styleId="30">
    <w:name w:val="Заголовок 3 Знак"/>
    <w:basedOn w:val="a0"/>
    <w:link w:val="3"/>
    <w:rsid w:val="000A3E69"/>
    <w:rPr>
      <w:rFonts w:ascii="Times New Roman" w:eastAsia="Times New Roman" w:hAnsi="Times New Roman" w:cs="Times New Roman"/>
      <w:b/>
      <w:bCs/>
      <w:sz w:val="24"/>
      <w:szCs w:val="24"/>
      <w:lang w:eastAsia="ru-RU"/>
    </w:rPr>
  </w:style>
  <w:style w:type="character" w:styleId="ae">
    <w:name w:val="footnote reference"/>
    <w:basedOn w:val="a0"/>
    <w:uiPriority w:val="99"/>
    <w:semiHidden/>
    <w:unhideWhenUsed/>
    <w:rsid w:val="000A3E69"/>
    <w:rPr>
      <w:vertAlign w:val="superscript"/>
    </w:rPr>
  </w:style>
  <w:style w:type="paragraph" w:styleId="af">
    <w:name w:val="annotation subject"/>
    <w:basedOn w:val="aa"/>
    <w:next w:val="aa"/>
    <w:link w:val="af0"/>
    <w:uiPriority w:val="99"/>
    <w:semiHidden/>
    <w:unhideWhenUsed/>
    <w:rsid w:val="005B0BE5"/>
    <w:rPr>
      <w:rFonts w:asciiTheme="minorHAnsi" w:eastAsiaTheme="minorHAnsi" w:hAnsiTheme="minorHAnsi" w:cstheme="minorBidi"/>
      <w:b/>
      <w:bCs/>
    </w:rPr>
  </w:style>
  <w:style w:type="character" w:customStyle="1" w:styleId="af0">
    <w:name w:val="Тема примечания Знак"/>
    <w:basedOn w:val="ab"/>
    <w:link w:val="af"/>
    <w:uiPriority w:val="99"/>
    <w:semiHidden/>
    <w:rsid w:val="005B0BE5"/>
    <w:rPr>
      <w:rFonts w:ascii="Calibri" w:eastAsia="Calibri" w:hAnsi="Calibri" w:cs="Times New Roman"/>
      <w:b/>
      <w:bCs/>
      <w:sz w:val="20"/>
      <w:szCs w:val="20"/>
    </w:rPr>
  </w:style>
  <w:style w:type="character" w:customStyle="1" w:styleId="s0">
    <w:name w:val="s0"/>
    <w:basedOn w:val="a0"/>
    <w:rsid w:val="002F3E61"/>
    <w:rPr>
      <w:rFonts w:ascii="Times New Roman" w:hAnsi="Times New Roman" w:cs="Times New Roman" w:hint="default"/>
      <w:b w:val="0"/>
      <w:bCs w:val="0"/>
      <w:i w:val="0"/>
      <w:iCs w:val="0"/>
      <w:color w:val="000000"/>
    </w:rPr>
  </w:style>
  <w:style w:type="paragraph" w:customStyle="1" w:styleId="af1">
    <w:basedOn w:val="a"/>
    <w:next w:val="a6"/>
    <w:link w:val="af2"/>
    <w:qFormat/>
    <w:rsid w:val="009859A6"/>
    <w:pPr>
      <w:spacing w:after="0" w:line="240" w:lineRule="auto"/>
      <w:jc w:val="center"/>
    </w:pPr>
    <w:rPr>
      <w:rFonts w:ascii="Times New Roman" w:eastAsia="Times New Roman" w:hAnsi="Times New Roman" w:cs="Times New Roman"/>
      <w:b/>
      <w:bCs/>
      <w:sz w:val="24"/>
      <w:szCs w:val="24"/>
    </w:rPr>
  </w:style>
  <w:style w:type="character" w:customStyle="1" w:styleId="af2">
    <w:name w:val="Название Знак"/>
    <w:link w:val="af1"/>
    <w:rsid w:val="009859A6"/>
    <w:rPr>
      <w:rFonts w:ascii="Times New Roman" w:eastAsia="Times New Roman" w:hAnsi="Times New Roman" w:cs="Times New Roman"/>
      <w:b/>
      <w:bCs/>
      <w:sz w:val="24"/>
      <w:szCs w:val="24"/>
    </w:rPr>
  </w:style>
  <w:style w:type="paragraph" w:styleId="af3">
    <w:name w:val="Revision"/>
    <w:hidden/>
    <w:uiPriority w:val="99"/>
    <w:semiHidden/>
    <w:rsid w:val="00DC102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035B"/>
  </w:style>
  <w:style w:type="paragraph" w:styleId="3">
    <w:name w:val="heading 3"/>
    <w:basedOn w:val="a"/>
    <w:next w:val="a"/>
    <w:link w:val="30"/>
    <w:qFormat/>
    <w:rsid w:val="000A3E69"/>
    <w:pPr>
      <w:keepNext/>
      <w:spacing w:after="0" w:line="240" w:lineRule="auto"/>
      <w:jc w:val="center"/>
      <w:outlineLvl w:val="2"/>
    </w:pPr>
    <w:rPr>
      <w:rFonts w:ascii="Times New Roman" w:eastAsia="Times New Roman" w:hAnsi="Times New Roman" w:cs="Times New Roman"/>
      <w:b/>
      <w:bCs/>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368DB"/>
    <w:pPr>
      <w:ind w:left="720"/>
      <w:contextualSpacing/>
    </w:pPr>
    <w:rPr>
      <w:rFonts w:ascii="Calibri" w:eastAsia="Calibri" w:hAnsi="Calibri" w:cs="Times New Roman"/>
    </w:rPr>
  </w:style>
  <w:style w:type="character" w:styleId="a4">
    <w:name w:val="endnote reference"/>
    <w:basedOn w:val="a0"/>
    <w:uiPriority w:val="99"/>
    <w:semiHidden/>
    <w:unhideWhenUsed/>
    <w:rsid w:val="003368DB"/>
    <w:rPr>
      <w:vertAlign w:val="superscript"/>
    </w:rPr>
  </w:style>
  <w:style w:type="paragraph" w:customStyle="1" w:styleId="Default">
    <w:name w:val="Default"/>
    <w:rsid w:val="003368DB"/>
    <w:pPr>
      <w:autoSpaceDE w:val="0"/>
      <w:autoSpaceDN w:val="0"/>
      <w:adjustRightInd w:val="0"/>
      <w:spacing w:after="0" w:line="240" w:lineRule="auto"/>
    </w:pPr>
    <w:rPr>
      <w:rFonts w:ascii="Arial" w:eastAsia="Calibri" w:hAnsi="Arial" w:cs="Arial"/>
      <w:color w:val="000000"/>
      <w:sz w:val="24"/>
      <w:szCs w:val="24"/>
    </w:rPr>
  </w:style>
  <w:style w:type="table" w:styleId="a5">
    <w:name w:val="Table Grid"/>
    <w:basedOn w:val="a1"/>
    <w:uiPriority w:val="59"/>
    <w:rsid w:val="003368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Title"/>
    <w:basedOn w:val="a"/>
    <w:link w:val="1"/>
    <w:qFormat/>
    <w:rsid w:val="003368DB"/>
    <w:pPr>
      <w:spacing w:after="0" w:line="240" w:lineRule="auto"/>
      <w:jc w:val="center"/>
    </w:pPr>
    <w:rPr>
      <w:rFonts w:ascii="Times New Roman" w:eastAsia="Times New Roman" w:hAnsi="Times New Roman" w:cs="Times New Roman"/>
      <w:b/>
      <w:bCs/>
      <w:sz w:val="24"/>
      <w:szCs w:val="24"/>
    </w:rPr>
  </w:style>
  <w:style w:type="character" w:customStyle="1" w:styleId="1">
    <w:name w:val="Название Знак1"/>
    <w:basedOn w:val="a0"/>
    <w:link w:val="a6"/>
    <w:rsid w:val="003368DB"/>
    <w:rPr>
      <w:rFonts w:ascii="Times New Roman" w:eastAsia="Times New Roman" w:hAnsi="Times New Roman" w:cs="Times New Roman"/>
      <w:b/>
      <w:bCs/>
      <w:sz w:val="24"/>
      <w:szCs w:val="24"/>
      <w:lang w:eastAsia="ru-RU"/>
    </w:rPr>
  </w:style>
  <w:style w:type="paragraph" w:styleId="a7">
    <w:name w:val="footnote text"/>
    <w:basedOn w:val="a"/>
    <w:link w:val="a8"/>
    <w:unhideWhenUsed/>
    <w:rsid w:val="003368DB"/>
    <w:pPr>
      <w:spacing w:after="0" w:line="240" w:lineRule="auto"/>
    </w:pPr>
    <w:rPr>
      <w:rFonts w:ascii="Calibri" w:eastAsia="Calibri" w:hAnsi="Calibri" w:cs="Times New Roman"/>
      <w:sz w:val="20"/>
      <w:szCs w:val="20"/>
    </w:rPr>
  </w:style>
  <w:style w:type="character" w:customStyle="1" w:styleId="a8">
    <w:name w:val="Текст сноски Знак"/>
    <w:basedOn w:val="a0"/>
    <w:link w:val="a7"/>
    <w:rsid w:val="003368DB"/>
    <w:rPr>
      <w:rFonts w:ascii="Calibri" w:eastAsia="Calibri" w:hAnsi="Calibri" w:cs="Times New Roman"/>
      <w:sz w:val="20"/>
      <w:szCs w:val="20"/>
    </w:rPr>
  </w:style>
  <w:style w:type="character" w:styleId="a9">
    <w:name w:val="annotation reference"/>
    <w:basedOn w:val="a0"/>
    <w:semiHidden/>
    <w:unhideWhenUsed/>
    <w:rsid w:val="009D7D59"/>
    <w:rPr>
      <w:sz w:val="16"/>
      <w:szCs w:val="16"/>
    </w:rPr>
  </w:style>
  <w:style w:type="paragraph" w:styleId="aa">
    <w:name w:val="annotation text"/>
    <w:basedOn w:val="a"/>
    <w:link w:val="ab"/>
    <w:semiHidden/>
    <w:unhideWhenUsed/>
    <w:rsid w:val="009D7D59"/>
    <w:pPr>
      <w:spacing w:line="240" w:lineRule="auto"/>
    </w:pPr>
    <w:rPr>
      <w:rFonts w:ascii="Calibri" w:eastAsia="Calibri" w:hAnsi="Calibri" w:cs="Times New Roman"/>
      <w:sz w:val="20"/>
      <w:szCs w:val="20"/>
    </w:rPr>
  </w:style>
  <w:style w:type="character" w:customStyle="1" w:styleId="ab">
    <w:name w:val="Текст примечания Знак"/>
    <w:basedOn w:val="a0"/>
    <w:link w:val="aa"/>
    <w:semiHidden/>
    <w:rsid w:val="009D7D59"/>
    <w:rPr>
      <w:rFonts w:ascii="Calibri" w:eastAsia="Calibri" w:hAnsi="Calibri" w:cs="Times New Roman"/>
      <w:sz w:val="20"/>
      <w:szCs w:val="20"/>
    </w:rPr>
  </w:style>
  <w:style w:type="paragraph" w:styleId="ac">
    <w:name w:val="Balloon Text"/>
    <w:basedOn w:val="a"/>
    <w:link w:val="ad"/>
    <w:uiPriority w:val="99"/>
    <w:semiHidden/>
    <w:unhideWhenUsed/>
    <w:rsid w:val="009D7D59"/>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9D7D59"/>
    <w:rPr>
      <w:rFonts w:ascii="Tahoma" w:hAnsi="Tahoma" w:cs="Tahoma"/>
      <w:sz w:val="16"/>
      <w:szCs w:val="16"/>
    </w:rPr>
  </w:style>
  <w:style w:type="character" w:customStyle="1" w:styleId="30">
    <w:name w:val="Заголовок 3 Знак"/>
    <w:basedOn w:val="a0"/>
    <w:link w:val="3"/>
    <w:rsid w:val="000A3E69"/>
    <w:rPr>
      <w:rFonts w:ascii="Times New Roman" w:eastAsia="Times New Roman" w:hAnsi="Times New Roman" w:cs="Times New Roman"/>
      <w:b/>
      <w:bCs/>
      <w:sz w:val="24"/>
      <w:szCs w:val="24"/>
      <w:lang w:eastAsia="ru-RU"/>
    </w:rPr>
  </w:style>
  <w:style w:type="character" w:styleId="ae">
    <w:name w:val="footnote reference"/>
    <w:basedOn w:val="a0"/>
    <w:uiPriority w:val="99"/>
    <w:semiHidden/>
    <w:unhideWhenUsed/>
    <w:rsid w:val="000A3E69"/>
    <w:rPr>
      <w:vertAlign w:val="superscript"/>
    </w:rPr>
  </w:style>
  <w:style w:type="paragraph" w:styleId="af">
    <w:name w:val="annotation subject"/>
    <w:basedOn w:val="aa"/>
    <w:next w:val="aa"/>
    <w:link w:val="af0"/>
    <w:uiPriority w:val="99"/>
    <w:semiHidden/>
    <w:unhideWhenUsed/>
    <w:rsid w:val="005B0BE5"/>
    <w:rPr>
      <w:rFonts w:asciiTheme="minorHAnsi" w:eastAsiaTheme="minorHAnsi" w:hAnsiTheme="minorHAnsi" w:cstheme="minorBidi"/>
      <w:b/>
      <w:bCs/>
    </w:rPr>
  </w:style>
  <w:style w:type="character" w:customStyle="1" w:styleId="af0">
    <w:name w:val="Тема примечания Знак"/>
    <w:basedOn w:val="ab"/>
    <w:link w:val="af"/>
    <w:uiPriority w:val="99"/>
    <w:semiHidden/>
    <w:rsid w:val="005B0BE5"/>
    <w:rPr>
      <w:rFonts w:ascii="Calibri" w:eastAsia="Calibri" w:hAnsi="Calibri" w:cs="Times New Roman"/>
      <w:b/>
      <w:bCs/>
      <w:sz w:val="20"/>
      <w:szCs w:val="20"/>
    </w:rPr>
  </w:style>
  <w:style w:type="character" w:customStyle="1" w:styleId="s0">
    <w:name w:val="s0"/>
    <w:basedOn w:val="a0"/>
    <w:rsid w:val="002F3E61"/>
    <w:rPr>
      <w:rFonts w:ascii="Times New Roman" w:hAnsi="Times New Roman" w:cs="Times New Roman" w:hint="default"/>
      <w:b w:val="0"/>
      <w:bCs w:val="0"/>
      <w:i w:val="0"/>
      <w:iCs w:val="0"/>
      <w:color w:val="000000"/>
    </w:rPr>
  </w:style>
  <w:style w:type="paragraph" w:customStyle="1" w:styleId="af1">
    <w:basedOn w:val="a"/>
    <w:next w:val="a6"/>
    <w:link w:val="af2"/>
    <w:qFormat/>
    <w:rsid w:val="009859A6"/>
    <w:pPr>
      <w:spacing w:after="0" w:line="240" w:lineRule="auto"/>
      <w:jc w:val="center"/>
    </w:pPr>
    <w:rPr>
      <w:rFonts w:ascii="Times New Roman" w:eastAsia="Times New Roman" w:hAnsi="Times New Roman" w:cs="Times New Roman"/>
      <w:b/>
      <w:bCs/>
      <w:sz w:val="24"/>
      <w:szCs w:val="24"/>
    </w:rPr>
  </w:style>
  <w:style w:type="character" w:customStyle="1" w:styleId="af2">
    <w:name w:val="Название Знак"/>
    <w:link w:val="af1"/>
    <w:rsid w:val="009859A6"/>
    <w:rPr>
      <w:rFonts w:ascii="Times New Roman" w:eastAsia="Times New Roman" w:hAnsi="Times New Roman" w:cs="Times New Roman"/>
      <w:b/>
      <w:bCs/>
      <w:sz w:val="24"/>
      <w:szCs w:val="24"/>
    </w:rPr>
  </w:style>
  <w:style w:type="paragraph" w:styleId="af3">
    <w:name w:val="Revision"/>
    <w:hidden/>
    <w:uiPriority w:val="99"/>
    <w:semiHidden/>
    <w:rsid w:val="00DC102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590770-D8C6-4540-90ED-82E9FC416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1232</Words>
  <Characters>7163</Characters>
  <Application>Microsoft Office Word</Application>
  <DocSecurity>0</DocSecurity>
  <Lines>152</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G.Yeshmanova</dc:creator>
  <cp:lastModifiedBy>User Windows</cp:lastModifiedBy>
  <cp:revision>4</cp:revision>
  <cp:lastPrinted>2016-02-22T10:24:00Z</cp:lastPrinted>
  <dcterms:created xsi:type="dcterms:W3CDTF">2025-04-01T13:02:00Z</dcterms:created>
  <dcterms:modified xsi:type="dcterms:W3CDTF">2025-04-02T04:52:00Z</dcterms:modified>
</cp:coreProperties>
</file>